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CA" w:rsidRDefault="004F33CA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5pt;height:125.5pt" o:ole="">
            <v:imagedata r:id="rId6" o:title=""/>
          </v:shape>
          <o:OLEObject Type="Embed" ProgID="PBrush" ShapeID="_x0000_i1025" DrawAspect="Content" ObjectID="_1650889178" r:id="rId7"/>
        </w:object>
      </w:r>
    </w:p>
    <w:p w:rsidR="00292917" w:rsidRPr="00292917" w:rsidRDefault="00292917" w:rsidP="00292917">
      <w:pPr>
        <w:widowControl w:val="0"/>
        <w:tabs>
          <w:tab w:val="left" w:pos="1005"/>
        </w:tabs>
        <w:suppressAutoHyphens/>
        <w:spacing w:after="0" w:line="100" w:lineRule="atLeast"/>
        <w:ind w:firstLine="70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2917" w:rsidRPr="00292917" w:rsidRDefault="00292917" w:rsidP="00CC7F9D">
      <w:pPr>
        <w:widowControl w:val="0"/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C7F9D" w:rsidRPr="00CC7F9D" w:rsidRDefault="00CC7F9D" w:rsidP="00CC7F9D">
      <w:pPr>
        <w:tabs>
          <w:tab w:val="left" w:pos="-5812"/>
        </w:tabs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администрации сельского поселения </w:t>
      </w:r>
      <w:proofErr w:type="spellStart"/>
      <w:r w:rsidRPr="00CC7F9D">
        <w:rPr>
          <w:rFonts w:ascii="Times New Roman" w:eastAsia="Times New Roman" w:hAnsi="Times New Roman" w:cs="Times New Roman" w:hint="eastAsia"/>
          <w:color w:val="061723"/>
          <w:sz w:val="28"/>
          <w:szCs w:val="26"/>
          <w:lang w:eastAsia="ru-RU"/>
        </w:rPr>
        <w:t>Бурлинский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  сельсовет  </w:t>
      </w:r>
      <w:r w:rsidRPr="00CC7F9D">
        <w:rPr>
          <w:rFonts w:ascii="Times New Roman" w:eastAsia="Times New Roman" w:hAnsi="Times New Roman" w:cs="Times New Roman" w:hint="eastAsia"/>
          <w:color w:val="061723"/>
          <w:sz w:val="28"/>
          <w:szCs w:val="26"/>
          <w:lang w:eastAsia="ru-RU"/>
        </w:rPr>
        <w:t>муниципального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 w:hint="eastAsia"/>
          <w:color w:val="061723"/>
          <w:sz w:val="28"/>
          <w:szCs w:val="26"/>
          <w:lang w:eastAsia="ru-RU"/>
        </w:rPr>
        <w:t>района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</w:t>
      </w:r>
      <w:proofErr w:type="spellStart"/>
      <w:r w:rsidRPr="00CC7F9D">
        <w:rPr>
          <w:rFonts w:ascii="Times New Roman" w:eastAsia="Times New Roman" w:hAnsi="Times New Roman" w:cs="Times New Roman" w:hint="eastAsia"/>
          <w:color w:val="061723"/>
          <w:sz w:val="28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 w:hint="eastAsia"/>
          <w:color w:val="061723"/>
          <w:sz w:val="28"/>
          <w:szCs w:val="26"/>
          <w:lang w:eastAsia="ru-RU"/>
        </w:rPr>
        <w:t>район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 w:hint="eastAsia"/>
          <w:color w:val="061723"/>
          <w:sz w:val="28"/>
          <w:szCs w:val="26"/>
          <w:lang w:eastAsia="ru-RU"/>
        </w:rPr>
        <w:t>Республики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 w:hint="eastAsia"/>
          <w:color w:val="061723"/>
          <w:sz w:val="28"/>
          <w:szCs w:val="26"/>
          <w:lang w:eastAsia="ru-RU"/>
        </w:rPr>
        <w:t>Башкортостан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органу внутреннего муниципального финансового контроля администрации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район Республики Башкортостан</w:t>
      </w:r>
    </w:p>
    <w:p w:rsidR="00CC7F9D" w:rsidRP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  <w:lang w:eastAsia="ru-RU"/>
        </w:rPr>
        <w:tab/>
      </w:r>
      <w:proofErr w:type="gramStart"/>
      <w:r w:rsidRPr="00CC7F9D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  <w:lang w:eastAsia="ru-RU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</w:t>
      </w:r>
      <w:r w:rsidRPr="00CC7F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овет сельского поселения </w:t>
      </w:r>
      <w:proofErr w:type="spellStart"/>
      <w:r w:rsidRPr="00CC7F9D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Бурлинский</w:t>
      </w:r>
      <w:proofErr w:type="spellEnd"/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сельсовет</w:t>
      </w:r>
      <w:proofErr w:type="gramEnd"/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 </w:t>
      </w:r>
    </w:p>
    <w:p w:rsidR="00CC7F9D" w:rsidRPr="00CC7F9D" w:rsidRDefault="00CC7F9D" w:rsidP="00CC7F9D">
      <w:pPr>
        <w:tabs>
          <w:tab w:val="left" w:pos="1407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РЕШИЛ:</w:t>
      </w:r>
    </w:p>
    <w:p w:rsidR="00CC7F9D" w:rsidRPr="00CC7F9D" w:rsidRDefault="00CC7F9D" w:rsidP="00CC7F9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</w:pPr>
    </w:p>
    <w:p w:rsidR="00CC7F9D" w:rsidRPr="00CC7F9D" w:rsidRDefault="00CC7F9D" w:rsidP="00CC7F9D">
      <w:pPr>
        <w:numPr>
          <w:ilvl w:val="0"/>
          <w:numId w:val="4"/>
        </w:numPr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 органу внутреннего муниципального финансового контроля администрации 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район Республики Башкортостан.</w:t>
      </w:r>
    </w:p>
    <w:p w:rsidR="00CC7F9D" w:rsidRPr="00CC7F9D" w:rsidRDefault="00CC7F9D" w:rsidP="00CC7F9D">
      <w:pPr>
        <w:numPr>
          <w:ilvl w:val="0"/>
          <w:numId w:val="4"/>
        </w:numPr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Главе администрации сельского поселения </w:t>
      </w:r>
      <w:proofErr w:type="spellStart"/>
      <w:r w:rsidRPr="00CC7F9D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Бурлинский</w:t>
      </w:r>
      <w:proofErr w:type="spellEnd"/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сельсовет 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район Республики Башкортостан </w:t>
      </w:r>
      <w:r w:rsidRPr="00CC7F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заключить Соглашение 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о передаче полномочий по осуществлению</w:t>
      </w:r>
      <w:r w:rsidRPr="00CC7F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внутреннего муниципального финансового контроля в сфере бюджетных правоотношений и контроля в сфере закупок товаров, работ, услуг </w:t>
      </w:r>
      <w:r w:rsidRPr="00CC7F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 администрацией  м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униципального района</w:t>
      </w:r>
      <w:r w:rsidRPr="00CC7F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район</w:t>
      </w:r>
      <w:r w:rsidRPr="00CC7F9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Республики Башкортостан за счет межбюджетных трансфертов, предоставляемых из бюджета поселения в бюджет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 район Республики Башкортостан.</w:t>
      </w:r>
      <w:proofErr w:type="gramEnd"/>
    </w:p>
    <w:p w:rsidR="00CC7F9D" w:rsidRPr="00CC7F9D" w:rsidRDefault="00CC7F9D" w:rsidP="00CC7F9D">
      <w:pPr>
        <w:numPr>
          <w:ilvl w:val="0"/>
          <w:numId w:val="4"/>
        </w:numPr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принятия.</w:t>
      </w:r>
    </w:p>
    <w:p w:rsidR="00CC7F9D" w:rsidRPr="00CC7F9D" w:rsidRDefault="00CC7F9D" w:rsidP="00CC7F9D">
      <w:pPr>
        <w:numPr>
          <w:ilvl w:val="0"/>
          <w:numId w:val="4"/>
        </w:numPr>
        <w:spacing w:after="0" w:line="24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Настоящее Решение разместить на официальном сайте сельского поселения </w:t>
      </w:r>
      <w:proofErr w:type="spellStart"/>
      <w:r w:rsidRPr="00CC7F9D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Бурлинский</w:t>
      </w:r>
      <w:proofErr w:type="spellEnd"/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сельсовет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 в сети «Интернет».</w:t>
      </w:r>
    </w:p>
    <w:p w:rsidR="00CC7F9D" w:rsidRPr="00CC7F9D" w:rsidRDefault="00CC7F9D" w:rsidP="00CC7F9D">
      <w:pPr>
        <w:spacing w:after="0" w:line="200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C7F9D" w:rsidRPr="00CC7F9D" w:rsidRDefault="00CC7F9D" w:rsidP="00CC7F9D">
      <w:pPr>
        <w:spacing w:after="0" w:line="200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C7F9D" w:rsidRPr="00CC7F9D" w:rsidRDefault="00CC7F9D" w:rsidP="00CC7F9D">
      <w:pPr>
        <w:spacing w:after="0" w:line="366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C7F9D" w:rsidRPr="00CC7F9D" w:rsidRDefault="00CC7F9D" w:rsidP="00CC7F9D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сельского поселения</w:t>
      </w:r>
    </w:p>
    <w:p w:rsid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F9D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Бурлинский</w:t>
      </w:r>
      <w:proofErr w:type="spellEnd"/>
      <w:r w:rsidRPr="00CC7F9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сельсовет                                                                  А.К. </w:t>
      </w:r>
      <w:proofErr w:type="spellStart"/>
      <w:r w:rsidRPr="00CC7F9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Хайретдинов</w:t>
      </w:r>
      <w:proofErr w:type="spellEnd"/>
      <w:r w:rsidRPr="00CC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урлы</w:t>
      </w:r>
      <w:proofErr w:type="spellEnd"/>
    </w:p>
    <w:p w:rsid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апреля 2020 г.</w:t>
      </w:r>
    </w:p>
    <w:p w:rsidR="00CC7F9D" w:rsidRP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17-76</w:t>
      </w:r>
    </w:p>
    <w:p w:rsidR="00CC7F9D" w:rsidRP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C7F9D" w:rsidRPr="00CC7F9D" w:rsidSect="00CC7F9D">
          <w:pgSz w:w="11900" w:h="16838"/>
          <w:pgMar w:top="556" w:right="706" w:bottom="948" w:left="1440" w:header="0" w:footer="0" w:gutter="0"/>
          <w:cols w:space="720" w:equalWidth="0">
            <w:col w:w="9760"/>
          </w:cols>
        </w:sectPr>
      </w:pPr>
    </w:p>
    <w:p w:rsidR="00CC7F9D" w:rsidRPr="00CC7F9D" w:rsidRDefault="00CC7F9D" w:rsidP="00CC7F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CC7F9D" w:rsidRPr="00CC7F9D" w:rsidRDefault="00CC7F9D" w:rsidP="00CC7F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сельского поселения</w:t>
      </w:r>
    </w:p>
    <w:p w:rsidR="00CC7F9D" w:rsidRPr="00CC7F9D" w:rsidRDefault="00CC7F9D" w:rsidP="00CC7F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C7F9D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Бурлинский</w:t>
      </w:r>
      <w:proofErr w:type="spell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сельсовет МР </w:t>
      </w:r>
      <w:proofErr w:type="spellStart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РБ </w:t>
      </w:r>
    </w:p>
    <w:p w:rsidR="00CC7F9D" w:rsidRPr="00CC7F9D" w:rsidRDefault="00CC7F9D" w:rsidP="00CC7F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17-76</w:t>
      </w:r>
      <w:bookmarkStart w:id="0" w:name="_GoBack"/>
      <w:bookmarkEnd w:id="0"/>
    </w:p>
    <w:p w:rsidR="00CC7F9D" w:rsidRPr="00CC7F9D" w:rsidRDefault="00CC7F9D" w:rsidP="00CC7F9D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СОГЛАШЕНИЕ</w:t>
      </w:r>
    </w:p>
    <w:p w:rsidR="00CC7F9D" w:rsidRPr="00CC7F9D" w:rsidRDefault="00CC7F9D" w:rsidP="00CC7F9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 xml:space="preserve">о передаче полномочий по осуществлению </w:t>
      </w:r>
      <w:proofErr w:type="gramStart"/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внутреннего</w:t>
      </w:r>
      <w:proofErr w:type="gramEnd"/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 xml:space="preserve"> </w:t>
      </w:r>
    </w:p>
    <w:p w:rsidR="00CC7F9D" w:rsidRPr="00CC7F9D" w:rsidRDefault="00CC7F9D" w:rsidP="00CC7F9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муниципального финансового контроля</w:t>
      </w:r>
    </w:p>
    <w:p w:rsidR="00CC7F9D" w:rsidRPr="00CC7F9D" w:rsidRDefault="00CC7F9D" w:rsidP="00CC7F9D">
      <w:pPr>
        <w:spacing w:after="0" w:line="21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CC7F9D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Бурлинский</w:t>
      </w:r>
      <w:proofErr w:type="spell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сельсовет муниципального 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лице главы сельского поселения </w:t>
      </w:r>
      <w:proofErr w:type="spellStart"/>
      <w:r w:rsidRPr="00CC7F9D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Бурлинский</w:t>
      </w:r>
      <w:proofErr w:type="spell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сельсовет </w:t>
      </w:r>
      <w:r w:rsidRPr="00CC7F9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7F9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C7F9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Хайретдинов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на основании Устава, далее именуемое «Поселение», с одной стороны и администрация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лице  главы администрации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proofErr w:type="spellStart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Ф.Ф.Чингизова</w:t>
      </w:r>
      <w:proofErr w:type="spell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Устава, далее именуемое «Администрация района</w:t>
      </w:r>
      <w:proofErr w:type="gramEnd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именуемые «Стороны»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, руководствуясь частью 4 статьи 15 Федерального закона от 6 октября 2003 г.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proofErr w:type="gramEnd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№ </w:t>
      </w:r>
      <w:proofErr w:type="gram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44-ФЗ) заключили настоящее Соглашение о нижеследующем:</w:t>
      </w:r>
      <w:proofErr w:type="gramEnd"/>
    </w:p>
    <w:p w:rsidR="00CC7F9D" w:rsidRPr="00CC7F9D" w:rsidRDefault="00CC7F9D" w:rsidP="00CC7F9D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1.Предмет соглашения</w:t>
      </w:r>
    </w:p>
    <w:p w:rsidR="00CC7F9D" w:rsidRPr="00CC7F9D" w:rsidRDefault="00CC7F9D" w:rsidP="00CC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1.1. Предметом настоящего Соглашения является передача Поселением Администрации района 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CC7F9D" w:rsidRPr="00CC7F9D" w:rsidRDefault="00CC7F9D" w:rsidP="00CC7F9D">
      <w:pPr>
        <w:spacing w:after="0" w:line="1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1.2. Реализация Администрацией района   полномочия, указанного в п. 1.1. настоящего Соглашения обеспечивается за счет иных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межбюджетных трансфертов, предоставляемых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ab/>
        <w:t>из бюджета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Поселения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бюджет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район Республики Башкортостан.</w:t>
      </w:r>
    </w:p>
    <w:p w:rsidR="00CC7F9D" w:rsidRPr="00CC7F9D" w:rsidRDefault="00CC7F9D" w:rsidP="00CC7F9D">
      <w:pPr>
        <w:spacing w:after="0" w:line="15" w:lineRule="exact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1.3. Администрации района  передаются полномочия по осуществлению </w:t>
      </w:r>
      <w:proofErr w:type="gram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контроля за</w:t>
      </w:r>
      <w:proofErr w:type="gramEnd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CC7F9D" w:rsidRPr="00CC7F9D" w:rsidRDefault="00CC7F9D" w:rsidP="00CC7F9D">
      <w:pPr>
        <w:spacing w:after="0" w:line="13" w:lineRule="exact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1.4. </w:t>
      </w:r>
      <w:proofErr w:type="gram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При осуществлении полномочий Поселения Стороны решили руководствоваться постановлением Администрации района от 07 ноября 2017 года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u w:val="single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№2420 «Об утверждении административного регламента исполнения финансовым управлением администрации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район Республики Башкортостан муниципальной функции по осуществлению внутреннего муниципального финансового контроля в сфере бюджетных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lastRenderedPageBreak/>
        <w:t xml:space="preserve">правоотношений, внутреннего муниципального финансового контроля в отношении закупок товаров, работ, услуг для обеспечения нужд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район Республики</w:t>
      </w:r>
      <w:proofErr w:type="gramEnd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Башкортостан, иными актами бюджетного законодательства Российской Федерации, Республики Башкортостан, муниципального района </w:t>
      </w:r>
      <w:proofErr w:type="spell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Гафурийский</w:t>
      </w:r>
      <w:proofErr w:type="spellEnd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район Республики Башкортостан».</w:t>
      </w:r>
    </w:p>
    <w:p w:rsidR="00CC7F9D" w:rsidRPr="00CC7F9D" w:rsidRDefault="00CC7F9D" w:rsidP="00CC7F9D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</w:p>
    <w:p w:rsidR="00CC7F9D" w:rsidRPr="00CC7F9D" w:rsidRDefault="00CC7F9D" w:rsidP="00CC7F9D">
      <w:pPr>
        <w:numPr>
          <w:ilvl w:val="0"/>
          <w:numId w:val="1"/>
        </w:num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Права и обязанности сторон</w:t>
      </w:r>
    </w:p>
    <w:p w:rsidR="00CC7F9D" w:rsidRPr="00CC7F9D" w:rsidRDefault="00CC7F9D" w:rsidP="00CC7F9D">
      <w:pPr>
        <w:spacing w:after="0" w:line="23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2.1. Поселение:</w:t>
      </w:r>
    </w:p>
    <w:p w:rsidR="00CC7F9D" w:rsidRPr="00CC7F9D" w:rsidRDefault="00CC7F9D" w:rsidP="00CC7F9D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имеет право направлять предложения о проведении контрольных мероприятий;</w:t>
      </w:r>
    </w:p>
    <w:p w:rsidR="00CC7F9D" w:rsidRPr="00CC7F9D" w:rsidRDefault="00CC7F9D" w:rsidP="00CC7F9D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5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CC7F9D" w:rsidRPr="00CC7F9D" w:rsidRDefault="00CC7F9D" w:rsidP="00CC7F9D">
      <w:pPr>
        <w:spacing w:after="0" w:line="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2.2. Администрация района:</w:t>
      </w:r>
    </w:p>
    <w:p w:rsidR="00CC7F9D" w:rsidRPr="00CC7F9D" w:rsidRDefault="00CC7F9D" w:rsidP="00CC7F9D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-</w:t>
      </w:r>
      <w:proofErr w:type="gram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обязана</w:t>
      </w:r>
      <w:proofErr w:type="gramEnd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обеспечить в рамках настоящего Соглашения реализацию своих полномочий;</w:t>
      </w:r>
    </w:p>
    <w:p w:rsidR="00CC7F9D" w:rsidRPr="00CC7F9D" w:rsidRDefault="00CC7F9D" w:rsidP="00CC7F9D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-</w:t>
      </w:r>
      <w:proofErr w:type="gramStart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обязана</w:t>
      </w:r>
      <w:proofErr w:type="gramEnd"/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 xml:space="preserve"> направить информацию по результатам контрольных мероприятий Поселению;</w:t>
      </w:r>
    </w:p>
    <w:p w:rsidR="00CC7F9D" w:rsidRPr="00CC7F9D" w:rsidRDefault="00CC7F9D" w:rsidP="00CC7F9D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-имеет право принимать другие предусмотренные законодательством меры по устранению и предотвращению выявляемых нарушений;</w:t>
      </w:r>
    </w:p>
    <w:p w:rsidR="00CC7F9D" w:rsidRPr="00CC7F9D" w:rsidRDefault="00CC7F9D" w:rsidP="00CC7F9D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-имеет право определять формы, цели, задачи и исполнителей проводимых контрольных мероприятий, способы их проведения.</w:t>
      </w:r>
    </w:p>
    <w:p w:rsidR="00CC7F9D" w:rsidRPr="00CC7F9D" w:rsidRDefault="00CC7F9D" w:rsidP="00CC7F9D">
      <w:pPr>
        <w:spacing w:after="0" w:line="34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Срок действия Соглашения</w:t>
      </w:r>
    </w:p>
    <w:p w:rsidR="00CC7F9D" w:rsidRPr="00CC7F9D" w:rsidRDefault="00CC7F9D" w:rsidP="00CC7F9D">
      <w:pPr>
        <w:spacing w:after="0" w:line="240" w:lineRule="auto"/>
        <w:ind w:left="1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08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3.1. Указанные в пункте 1.3 настоящего Соглашения полномочия передаются с 01 января  2020 года и действуют до 31 декабря 2020 года.</w:t>
      </w:r>
    </w:p>
    <w:p w:rsidR="00CC7F9D" w:rsidRPr="00CC7F9D" w:rsidRDefault="00CC7F9D" w:rsidP="00CC7F9D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3.2. По истечении указанного срока Соглашение продлевается автоматически на такой же срок при условии,  если ни одна из сторон не уведомит письменно другую сторону о прекращении Соглашения в связи с истечением срока.</w:t>
      </w:r>
    </w:p>
    <w:p w:rsidR="00CC7F9D" w:rsidRPr="00CC7F9D" w:rsidRDefault="00CC7F9D" w:rsidP="00CC7F9D">
      <w:pPr>
        <w:spacing w:after="0" w:line="33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4. Основания и порядок досрочного прекращения действия Соглашения</w:t>
      </w:r>
    </w:p>
    <w:p w:rsidR="00CC7F9D" w:rsidRP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5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4.1. Соглашение может быть досрочно прекращено:</w:t>
      </w:r>
    </w:p>
    <w:p w:rsidR="00CC7F9D" w:rsidRPr="00CC7F9D" w:rsidRDefault="00CC7F9D" w:rsidP="00CC7F9D">
      <w:pPr>
        <w:spacing w:after="0" w:line="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по взаимному согласию Сторон;</w:t>
      </w:r>
    </w:p>
    <w:p w:rsidR="00CC7F9D" w:rsidRPr="00CC7F9D" w:rsidRDefault="00CC7F9D" w:rsidP="00CC7F9D">
      <w:pPr>
        <w:spacing w:after="0" w:line="1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ab/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CC7F9D" w:rsidRPr="00CC7F9D" w:rsidRDefault="00CC7F9D" w:rsidP="00CC7F9D">
      <w:pPr>
        <w:spacing w:after="0" w:line="15" w:lineRule="exact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5" w:lineRule="auto"/>
        <w:jc w:val="both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ab/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CC7F9D" w:rsidRPr="00CC7F9D" w:rsidRDefault="00CC7F9D" w:rsidP="00CC7F9D">
      <w:pPr>
        <w:spacing w:after="0" w:line="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tabs>
          <w:tab w:val="left" w:pos="1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4.2. Уведомление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о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расторжении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настоящего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Соглашения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CC7F9D" w:rsidRPr="00CC7F9D" w:rsidRDefault="00CC7F9D" w:rsidP="00CC7F9D">
      <w:pPr>
        <w:spacing w:after="0" w:line="33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Ответственность Сторон</w:t>
      </w:r>
    </w:p>
    <w:p w:rsidR="00CC7F9D" w:rsidRP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lastRenderedPageBreak/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CC7F9D" w:rsidRPr="00CC7F9D" w:rsidRDefault="00CC7F9D" w:rsidP="00CC7F9D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6. Заключительные положения</w:t>
      </w:r>
    </w:p>
    <w:p w:rsidR="00CC7F9D" w:rsidRPr="00CC7F9D" w:rsidRDefault="00CC7F9D" w:rsidP="00CC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6.1. Настоящее соглашение вступает в силу с момента его подписания сторонами.</w:t>
      </w:r>
    </w:p>
    <w:p w:rsidR="00CC7F9D" w:rsidRPr="00CC7F9D" w:rsidRDefault="00CC7F9D" w:rsidP="00CC7F9D">
      <w:pPr>
        <w:spacing w:after="0" w:line="15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C7F9D" w:rsidRPr="00CC7F9D" w:rsidRDefault="00CC7F9D" w:rsidP="00CC7F9D">
      <w:pPr>
        <w:spacing w:after="0" w:line="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6.3. В случае прекращения действия настоящего Соглашения, начатые</w:t>
      </w:r>
      <w:r w:rsidRPr="00CC7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проводимые в соответствии с ним контрольные мероприятия, продолжаются до их полного завершения.</w:t>
      </w:r>
    </w:p>
    <w:p w:rsidR="00CC7F9D" w:rsidRPr="00CC7F9D" w:rsidRDefault="00CC7F9D" w:rsidP="00CC7F9D">
      <w:pPr>
        <w:spacing w:after="0" w:line="234" w:lineRule="auto"/>
        <w:ind w:firstLine="420"/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color w:val="061723"/>
          <w:sz w:val="26"/>
          <w:szCs w:val="26"/>
          <w:lang w:eastAsia="ru-RU"/>
        </w:rPr>
        <w:t>6.4. Настоящее Соглашение составлено в двух экземплярах по одному для каждой из Сторон.</w:t>
      </w:r>
    </w:p>
    <w:p w:rsidR="00CC7F9D" w:rsidRPr="00CC7F9D" w:rsidRDefault="00CC7F9D" w:rsidP="00CC7F9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</w:pPr>
      <w:r w:rsidRPr="00CC7F9D">
        <w:rPr>
          <w:rFonts w:ascii="Times New Roman" w:eastAsia="Times New Roman" w:hAnsi="Times New Roman" w:cs="Times New Roman"/>
          <w:b/>
          <w:bCs/>
          <w:color w:val="061723"/>
          <w:sz w:val="26"/>
          <w:szCs w:val="26"/>
          <w:lang w:eastAsia="ru-RU"/>
        </w:rPr>
        <w:t>Адресы и реквизиты сторон</w:t>
      </w:r>
    </w:p>
    <w:p w:rsidR="00CC7F9D" w:rsidRPr="00CC7F9D" w:rsidRDefault="00CC7F9D" w:rsidP="00CC7F9D">
      <w:pPr>
        <w:spacing w:after="0" w:line="30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CC7F9D" w:rsidRPr="00CC7F9D" w:rsidTr="003B2317">
        <w:tc>
          <w:tcPr>
            <w:tcW w:w="4995" w:type="dxa"/>
          </w:tcPr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CC7F9D">
              <w:rPr>
                <w:rFonts w:ascii="Times New Roman" w:eastAsia="Times New Roman" w:hAnsi="Times New Roman" w:cs="Times New Roman" w:hint="eastAsia"/>
                <w:sz w:val="28"/>
                <w:szCs w:val="26"/>
                <w:lang w:eastAsia="ru-RU"/>
              </w:rPr>
              <w:t>Бурлинский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сельсовет муниципального района </w:t>
            </w:r>
            <w:proofErr w:type="spellStart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453057, РБ, </w:t>
            </w:r>
            <w:proofErr w:type="spellStart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с</w:t>
            </w:r>
            <w:proofErr w:type="gramStart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Б</w:t>
            </w:r>
            <w:proofErr w:type="gramEnd"/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урлы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ул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Казанская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д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.21 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   0219001291 / 021901001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048073001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счет402048106000000001572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(34740)2-33-21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  <w:proofErr w:type="spellStart"/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Бурлинский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сельсовет муниципального района </w:t>
            </w:r>
            <w:proofErr w:type="spellStart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 А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К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Хайретдинов</w:t>
            </w:r>
            <w:proofErr w:type="spellEnd"/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МП</w:t>
            </w:r>
          </w:p>
        </w:tc>
        <w:tc>
          <w:tcPr>
            <w:tcW w:w="4995" w:type="dxa"/>
          </w:tcPr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района  </w:t>
            </w:r>
            <w:proofErr w:type="spellStart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453050, Республика Башкортостан, </w:t>
            </w:r>
            <w:proofErr w:type="spellStart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район, с. Красноусольский </w:t>
            </w:r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ул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Октябрьская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C7F9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д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ИНН/КПП   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0219006123 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CC7F9D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021901001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048073001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Расчетный счет </w:t>
            </w: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40204810600000001569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(34740)2-12-78 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 администрации муниципального района </w:t>
            </w:r>
            <w:proofErr w:type="spellStart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район Республики Башкортостан </w:t>
            </w: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proofErr w:type="spellStart"/>
            <w:r w:rsidRPr="00CC7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Ф.Ф.Чингизов</w:t>
            </w:r>
            <w:proofErr w:type="spellEnd"/>
          </w:p>
          <w:p w:rsidR="00CC7F9D" w:rsidRPr="00CC7F9D" w:rsidRDefault="00CC7F9D" w:rsidP="00CC7F9D">
            <w:pPr>
              <w:spacing w:after="0" w:line="304" w:lineRule="exact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CC7F9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МП</w:t>
            </w:r>
          </w:p>
        </w:tc>
      </w:tr>
    </w:tbl>
    <w:p w:rsidR="00CC7F9D" w:rsidRPr="00CC7F9D" w:rsidRDefault="00CC7F9D" w:rsidP="00CC7F9D">
      <w:pPr>
        <w:spacing w:after="0" w:line="30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30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F9D" w:rsidRPr="00CC7F9D" w:rsidRDefault="00CC7F9D" w:rsidP="00CC7F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917" w:rsidRPr="00292917" w:rsidRDefault="00292917" w:rsidP="00292917">
      <w:pPr>
        <w:widowControl w:val="0"/>
        <w:suppressAutoHyphens/>
        <w:autoSpaceDE w:val="0"/>
        <w:spacing w:after="0" w:line="100" w:lineRule="atLeast"/>
        <w:ind w:left="415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92917" w:rsidRPr="00292917" w:rsidRDefault="00292917" w:rsidP="00292917">
      <w:pPr>
        <w:widowControl w:val="0"/>
        <w:suppressAutoHyphens/>
        <w:spacing w:after="0" w:line="1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4F33CA" w:rsidRDefault="004F33CA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</w:p>
    <w:sectPr w:rsidR="004F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C3402112"/>
    <w:lvl w:ilvl="0" w:tplc="1E9E1AA6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192830C">
      <w:numFmt w:val="decimal"/>
      <w:lvlText w:val=""/>
      <w:lvlJc w:val="left"/>
      <w:rPr>
        <w:rFonts w:cs="Times New Roman"/>
      </w:rPr>
    </w:lvl>
    <w:lvl w:ilvl="2" w:tplc="F3362614">
      <w:numFmt w:val="decimal"/>
      <w:lvlText w:val=""/>
      <w:lvlJc w:val="left"/>
      <w:rPr>
        <w:rFonts w:cs="Times New Roman"/>
      </w:rPr>
    </w:lvl>
    <w:lvl w:ilvl="3" w:tplc="18BC383C">
      <w:numFmt w:val="decimal"/>
      <w:lvlText w:val=""/>
      <w:lvlJc w:val="left"/>
      <w:rPr>
        <w:rFonts w:cs="Times New Roman"/>
      </w:rPr>
    </w:lvl>
    <w:lvl w:ilvl="4" w:tplc="A6521FC6">
      <w:numFmt w:val="decimal"/>
      <w:lvlText w:val=""/>
      <w:lvlJc w:val="left"/>
      <w:rPr>
        <w:rFonts w:cs="Times New Roman"/>
      </w:rPr>
    </w:lvl>
    <w:lvl w:ilvl="5" w:tplc="34BC6B0A">
      <w:numFmt w:val="decimal"/>
      <w:lvlText w:val=""/>
      <w:lvlJc w:val="left"/>
      <w:rPr>
        <w:rFonts w:cs="Times New Roman"/>
      </w:rPr>
    </w:lvl>
    <w:lvl w:ilvl="6" w:tplc="E45C226E">
      <w:numFmt w:val="decimal"/>
      <w:lvlText w:val=""/>
      <w:lvlJc w:val="left"/>
      <w:rPr>
        <w:rFonts w:cs="Times New Roman"/>
      </w:rPr>
    </w:lvl>
    <w:lvl w:ilvl="7" w:tplc="451A5E90">
      <w:numFmt w:val="decimal"/>
      <w:lvlText w:val=""/>
      <w:lvlJc w:val="left"/>
      <w:rPr>
        <w:rFonts w:cs="Times New Roman"/>
      </w:rPr>
    </w:lvl>
    <w:lvl w:ilvl="8" w:tplc="3CD06326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B43CE38A"/>
    <w:lvl w:ilvl="0" w:tplc="CE90271C">
      <w:start w:val="3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 w:tplc="BCCE9D26">
      <w:numFmt w:val="decimal"/>
      <w:lvlText w:val=""/>
      <w:lvlJc w:val="left"/>
      <w:rPr>
        <w:rFonts w:cs="Times New Roman"/>
      </w:rPr>
    </w:lvl>
    <w:lvl w:ilvl="2" w:tplc="4B823980">
      <w:numFmt w:val="decimal"/>
      <w:lvlText w:val=""/>
      <w:lvlJc w:val="left"/>
      <w:rPr>
        <w:rFonts w:cs="Times New Roman"/>
      </w:rPr>
    </w:lvl>
    <w:lvl w:ilvl="3" w:tplc="3462006C">
      <w:numFmt w:val="decimal"/>
      <w:lvlText w:val=""/>
      <w:lvlJc w:val="left"/>
      <w:rPr>
        <w:rFonts w:cs="Times New Roman"/>
      </w:rPr>
    </w:lvl>
    <w:lvl w:ilvl="4" w:tplc="72602EF6">
      <w:numFmt w:val="decimal"/>
      <w:lvlText w:val=""/>
      <w:lvlJc w:val="left"/>
      <w:rPr>
        <w:rFonts w:cs="Times New Roman"/>
      </w:rPr>
    </w:lvl>
    <w:lvl w:ilvl="5" w:tplc="D7D458A8">
      <w:numFmt w:val="decimal"/>
      <w:lvlText w:val=""/>
      <w:lvlJc w:val="left"/>
      <w:rPr>
        <w:rFonts w:cs="Times New Roman"/>
      </w:rPr>
    </w:lvl>
    <w:lvl w:ilvl="6" w:tplc="93A463B4">
      <w:numFmt w:val="decimal"/>
      <w:lvlText w:val=""/>
      <w:lvlJc w:val="left"/>
      <w:rPr>
        <w:rFonts w:cs="Times New Roman"/>
      </w:rPr>
    </w:lvl>
    <w:lvl w:ilvl="7" w:tplc="6700DF56">
      <w:numFmt w:val="decimal"/>
      <w:lvlText w:val=""/>
      <w:lvlJc w:val="left"/>
      <w:rPr>
        <w:rFonts w:cs="Times New Roman"/>
      </w:rPr>
    </w:lvl>
    <w:lvl w:ilvl="8" w:tplc="62E2DDF0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4762D572"/>
    <w:lvl w:ilvl="0" w:tplc="3872D23C">
      <w:start w:val="2"/>
      <w:numFmt w:val="decimal"/>
      <w:lvlText w:val="%1."/>
      <w:lvlJc w:val="left"/>
      <w:rPr>
        <w:rFonts w:cs="Times New Roman"/>
      </w:rPr>
    </w:lvl>
    <w:lvl w:ilvl="1" w:tplc="E8209810">
      <w:numFmt w:val="decimal"/>
      <w:lvlText w:val=""/>
      <w:lvlJc w:val="left"/>
      <w:rPr>
        <w:rFonts w:cs="Times New Roman"/>
      </w:rPr>
    </w:lvl>
    <w:lvl w:ilvl="2" w:tplc="3CCE1686">
      <w:numFmt w:val="decimal"/>
      <w:lvlText w:val=""/>
      <w:lvlJc w:val="left"/>
      <w:rPr>
        <w:rFonts w:cs="Times New Roman"/>
      </w:rPr>
    </w:lvl>
    <w:lvl w:ilvl="3" w:tplc="7E0AC3AE">
      <w:numFmt w:val="decimal"/>
      <w:lvlText w:val=""/>
      <w:lvlJc w:val="left"/>
      <w:rPr>
        <w:rFonts w:cs="Times New Roman"/>
      </w:rPr>
    </w:lvl>
    <w:lvl w:ilvl="4" w:tplc="77544804">
      <w:numFmt w:val="decimal"/>
      <w:lvlText w:val=""/>
      <w:lvlJc w:val="left"/>
      <w:rPr>
        <w:rFonts w:cs="Times New Roman"/>
      </w:rPr>
    </w:lvl>
    <w:lvl w:ilvl="5" w:tplc="4670BFF0">
      <w:numFmt w:val="decimal"/>
      <w:lvlText w:val=""/>
      <w:lvlJc w:val="left"/>
      <w:rPr>
        <w:rFonts w:cs="Times New Roman"/>
      </w:rPr>
    </w:lvl>
    <w:lvl w:ilvl="6" w:tplc="E6060D52">
      <w:numFmt w:val="decimal"/>
      <w:lvlText w:val=""/>
      <w:lvlJc w:val="left"/>
      <w:rPr>
        <w:rFonts w:cs="Times New Roman"/>
      </w:rPr>
    </w:lvl>
    <w:lvl w:ilvl="7" w:tplc="77348094">
      <w:numFmt w:val="decimal"/>
      <w:lvlText w:val=""/>
      <w:lvlJc w:val="left"/>
      <w:rPr>
        <w:rFonts w:cs="Times New Roman"/>
      </w:rPr>
    </w:lvl>
    <w:lvl w:ilvl="8" w:tplc="0CA0CA36">
      <w:numFmt w:val="decimal"/>
      <w:lvlText w:val=""/>
      <w:lvlJc w:val="left"/>
      <w:rPr>
        <w:rFonts w:cs="Times New Roman"/>
      </w:rPr>
    </w:lvl>
  </w:abstractNum>
  <w:abstractNum w:abstractNumId="3">
    <w:nsid w:val="479A1CA0"/>
    <w:multiLevelType w:val="hybridMultilevel"/>
    <w:tmpl w:val="225ECAAA"/>
    <w:lvl w:ilvl="0" w:tplc="34ECC05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9573A"/>
    <w:multiLevelType w:val="hybridMultilevel"/>
    <w:tmpl w:val="DF58BA7A"/>
    <w:lvl w:ilvl="0" w:tplc="0C52FE5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150B98"/>
    <w:rsid w:val="00292917"/>
    <w:rsid w:val="00320FDA"/>
    <w:rsid w:val="00432FD5"/>
    <w:rsid w:val="004F33CA"/>
    <w:rsid w:val="00912B17"/>
    <w:rsid w:val="00AB503A"/>
    <w:rsid w:val="00CC7F9D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5</cp:revision>
  <cp:lastPrinted>2020-05-13T10:33:00Z</cp:lastPrinted>
  <dcterms:created xsi:type="dcterms:W3CDTF">2019-03-06T03:48:00Z</dcterms:created>
  <dcterms:modified xsi:type="dcterms:W3CDTF">2020-05-13T10:33:00Z</dcterms:modified>
</cp:coreProperties>
</file>