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CF72EA" w:rsidRP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  <w:sz w:val="28"/>
          <w:szCs w:val="28"/>
        </w:rPr>
      </w:pPr>
      <w:r w:rsidRPr="00CF72EA">
        <w:rPr>
          <w:rFonts w:eastAsia="Calibri"/>
          <w:b/>
          <w:color w:val="000000"/>
          <w:sz w:val="28"/>
          <w:szCs w:val="28"/>
        </w:rPr>
        <w:t>ПРОЕКТ</w:t>
      </w:r>
    </w:p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proofErr w:type="spellStart"/>
      <w:r>
        <w:rPr>
          <w:rFonts w:eastAsia="Calibri"/>
          <w:color w:val="000000"/>
          <w:sz w:val="28"/>
          <w:szCs w:val="28"/>
        </w:rPr>
        <w:t>Бурлинский</w:t>
      </w:r>
      <w:proofErr w:type="spellEnd"/>
      <w:r w:rsidRPr="00FB5464">
        <w:rPr>
          <w:rFonts w:eastAsia="Calibri"/>
          <w:color w:val="000000"/>
          <w:sz w:val="28"/>
          <w:szCs w:val="28"/>
        </w:rPr>
        <w:t xml:space="preserve"> сельсовет 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Calibri"/>
          <w:color w:val="000000"/>
          <w:sz w:val="28"/>
          <w:szCs w:val="28"/>
        </w:rPr>
        <w:t>Гафурийский</w:t>
      </w:r>
      <w:proofErr w:type="spellEnd"/>
      <w:r w:rsidRPr="00FB5464">
        <w:rPr>
          <w:rFonts w:eastAsia="Calibri"/>
          <w:color w:val="000000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(работодателя)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808080"/>
          <w:sz w:val="28"/>
          <w:szCs w:val="28"/>
        </w:rPr>
      </w:pPr>
    </w:p>
    <w:p w:rsidR="00CF72EA" w:rsidRDefault="00CF72EA" w:rsidP="00CF72E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1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FB5464">
        <w:rPr>
          <w:rFonts w:eastAsia="Calibri"/>
          <w:sz w:val="28"/>
          <w:szCs w:val="28"/>
          <w:lang w:eastAsia="en-US"/>
        </w:rPr>
        <w:t xml:space="preserve"> ред. Федеральных законов от 03.04.2017 </w:t>
      </w:r>
      <w:hyperlink r:id="rId5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64-ФЗ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29.07.2017 </w:t>
      </w:r>
      <w:hyperlink r:id="rId6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217-ФЗ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03.08.2018 </w:t>
      </w:r>
      <w:hyperlink r:id="rId7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307-ФЗ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30.10.2018 </w:t>
      </w:r>
      <w:hyperlink r:id="rId8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382-ФЗ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) </w:t>
      </w:r>
      <w:r w:rsidRPr="00FB5464">
        <w:rPr>
          <w:rFonts w:eastAsia="Calibri"/>
          <w:color w:val="000000"/>
          <w:sz w:val="28"/>
          <w:szCs w:val="28"/>
        </w:rPr>
        <w:t xml:space="preserve">  утвердить прилагаемое Положение о порядке получения муниципальными служащими сельского поселения  </w:t>
      </w:r>
      <w:proofErr w:type="spellStart"/>
      <w:r>
        <w:rPr>
          <w:rFonts w:eastAsia="Calibri"/>
          <w:color w:val="000000"/>
          <w:sz w:val="28"/>
          <w:szCs w:val="28"/>
        </w:rPr>
        <w:t>Бурлинский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</w:rPr>
        <w:t>Гафурийский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F72EA" w:rsidRPr="00CF72EA" w:rsidRDefault="00CF72EA" w:rsidP="00CF72E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>2</w:t>
      </w:r>
      <w:r w:rsidRPr="00CF72EA">
        <w:rPr>
          <w:color w:val="000000"/>
          <w:sz w:val="28"/>
          <w:szCs w:val="28"/>
        </w:rPr>
        <w:t xml:space="preserve">. </w:t>
      </w:r>
      <w:proofErr w:type="gramStart"/>
      <w:r w:rsidRPr="00CF72EA">
        <w:rPr>
          <w:color w:val="000000"/>
          <w:sz w:val="28"/>
          <w:szCs w:val="28"/>
        </w:rPr>
        <w:t>Разместить постановление</w:t>
      </w:r>
      <w:proofErr w:type="gramEnd"/>
      <w:r w:rsidRPr="00CF72EA">
        <w:rPr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proofErr w:type="spellStart"/>
      <w:r w:rsidRPr="00CF72EA">
        <w:rPr>
          <w:sz w:val="28"/>
          <w:szCs w:val="28"/>
        </w:rPr>
        <w:t>Бурлинский</w:t>
      </w:r>
      <w:proofErr w:type="spellEnd"/>
      <w:r w:rsidRPr="00CF72EA">
        <w:rPr>
          <w:sz w:val="28"/>
          <w:szCs w:val="28"/>
        </w:rPr>
        <w:t xml:space="preserve">  сельсовет</w:t>
      </w:r>
      <w:r w:rsidRPr="00CF72EA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 w:rsidRPr="00CF72EA">
        <w:rPr>
          <w:color w:val="000000"/>
          <w:sz w:val="28"/>
          <w:szCs w:val="28"/>
        </w:rPr>
        <w:t>Бурлинский</w:t>
      </w:r>
      <w:proofErr w:type="spellEnd"/>
      <w:r w:rsidRPr="00CF72EA">
        <w:rPr>
          <w:color w:val="000000"/>
          <w:sz w:val="28"/>
          <w:szCs w:val="28"/>
        </w:rPr>
        <w:t xml:space="preserve">  сельсовет</w:t>
      </w:r>
      <w:r w:rsidRPr="00CF72EA">
        <w:rPr>
          <w:sz w:val="28"/>
          <w:szCs w:val="28"/>
        </w:rPr>
        <w:t>.</w:t>
      </w:r>
      <w:r w:rsidRPr="00CF72EA">
        <w:rPr>
          <w:color w:val="000000"/>
          <w:sz w:val="28"/>
          <w:szCs w:val="28"/>
        </w:rPr>
        <w:t xml:space="preserve">     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3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>Настоящее постановление</w:t>
      </w:r>
      <w:r w:rsidRPr="00FB5464">
        <w:rPr>
          <w:rFonts w:eastAsia="Calibri"/>
          <w:color w:val="000000"/>
          <w:sz w:val="28"/>
          <w:szCs w:val="28"/>
        </w:rPr>
        <w:t xml:space="preserve"> вступает</w:t>
      </w:r>
      <w:r>
        <w:rPr>
          <w:rFonts w:eastAsia="Calibri"/>
          <w:color w:val="000000"/>
          <w:sz w:val="28"/>
          <w:szCs w:val="28"/>
        </w:rPr>
        <w:t xml:space="preserve"> в силу со дня его официального</w:t>
      </w: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опубликования.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4</w:t>
      </w:r>
      <w:r w:rsidRPr="00FB5464">
        <w:rPr>
          <w:rFonts w:eastAsia="Calibri"/>
          <w:color w:val="000000"/>
          <w:sz w:val="28"/>
          <w:szCs w:val="28"/>
        </w:rPr>
        <w:t xml:space="preserve">. 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B5464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Глава </w:t>
      </w:r>
      <w:r>
        <w:rPr>
          <w:rFonts w:eastAsia="Calibri"/>
          <w:color w:val="000000"/>
          <w:sz w:val="28"/>
          <w:szCs w:val="28"/>
        </w:rPr>
        <w:t xml:space="preserve"> с</w:t>
      </w:r>
      <w:r w:rsidRPr="00FB5464">
        <w:rPr>
          <w:rFonts w:eastAsia="Calibri"/>
          <w:color w:val="000000"/>
          <w:sz w:val="28"/>
          <w:szCs w:val="28"/>
        </w:rPr>
        <w:t xml:space="preserve">ельского поселения 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eastAsia="Calibri"/>
          <w:color w:val="000000"/>
          <w:sz w:val="28"/>
          <w:szCs w:val="28"/>
        </w:rPr>
        <w:t>А.К.Хайретдинов</w:t>
      </w:r>
      <w:proofErr w:type="spellEnd"/>
      <w:r w:rsidRPr="00FB5464">
        <w:rPr>
          <w:rFonts w:eastAsia="Calibri"/>
          <w:color w:val="000000"/>
          <w:sz w:val="28"/>
          <w:szCs w:val="28"/>
        </w:rPr>
        <w:t xml:space="preserve">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lastRenderedPageBreak/>
        <w:t>Приложение к постановлению</w:t>
      </w:r>
      <w:r w:rsidRPr="004F1024">
        <w:rPr>
          <w:rFonts w:eastAsia="Calibri"/>
          <w:color w:val="000000"/>
          <w:sz w:val="22"/>
          <w:szCs w:val="22"/>
        </w:rPr>
        <w:t xml:space="preserve"> главы администрации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сельского поселения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4F1024">
        <w:rPr>
          <w:rFonts w:eastAsia="Calibri"/>
          <w:color w:val="000000"/>
          <w:sz w:val="22"/>
          <w:szCs w:val="22"/>
        </w:rPr>
        <w:t>Бурлинский</w:t>
      </w:r>
      <w:proofErr w:type="spellEnd"/>
      <w:r w:rsidRPr="004F1024">
        <w:rPr>
          <w:rFonts w:eastAsia="Calibri"/>
          <w:color w:val="000000"/>
          <w:sz w:val="22"/>
          <w:szCs w:val="22"/>
        </w:rPr>
        <w:t xml:space="preserve"> сельсовет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МР </w:t>
      </w:r>
      <w:proofErr w:type="spellStart"/>
      <w:r w:rsidRPr="004F1024">
        <w:rPr>
          <w:rFonts w:eastAsia="Calibri"/>
          <w:color w:val="000000"/>
          <w:sz w:val="22"/>
          <w:szCs w:val="22"/>
        </w:rPr>
        <w:t>Гафурийский</w:t>
      </w:r>
      <w:proofErr w:type="spellEnd"/>
      <w:r w:rsidRPr="004F1024">
        <w:rPr>
          <w:rFonts w:eastAsia="Calibri"/>
          <w:color w:val="000000"/>
          <w:sz w:val="22"/>
          <w:szCs w:val="22"/>
        </w:rPr>
        <w:t xml:space="preserve"> район РБ </w:t>
      </w:r>
    </w:p>
    <w:p w:rsidR="00CF72EA" w:rsidRPr="004F1024" w:rsidRDefault="004F1024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№ __</w:t>
      </w:r>
      <w:r w:rsidR="00CF72EA" w:rsidRPr="004F1024">
        <w:rPr>
          <w:rFonts w:eastAsia="Calibri"/>
          <w:color w:val="000000"/>
          <w:sz w:val="22"/>
          <w:szCs w:val="22"/>
        </w:rPr>
        <w:t>от «___»</w:t>
      </w:r>
      <w:r w:rsidRPr="004F1024">
        <w:rPr>
          <w:rFonts w:eastAsia="Calibri"/>
          <w:color w:val="000000"/>
          <w:sz w:val="22"/>
          <w:szCs w:val="22"/>
        </w:rPr>
        <w:t xml:space="preserve"> ______ 2019 г.</w:t>
      </w:r>
      <w:r w:rsidR="00CF72EA" w:rsidRPr="004F1024">
        <w:rPr>
          <w:rFonts w:eastAsia="Calibri"/>
          <w:color w:val="000000"/>
          <w:sz w:val="22"/>
          <w:szCs w:val="22"/>
        </w:rPr>
        <w:t xml:space="preserve"> </w:t>
      </w:r>
    </w:p>
    <w:p w:rsidR="00CF72EA" w:rsidRPr="004F1024" w:rsidRDefault="00CF72EA" w:rsidP="00CF72EA">
      <w:pPr>
        <w:widowControl w:val="0"/>
        <w:autoSpaceDE w:val="0"/>
        <w:autoSpaceDN w:val="0"/>
        <w:ind w:left="1416" w:firstLine="708"/>
        <w:jc w:val="center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                                                                 </w:t>
      </w:r>
    </w:p>
    <w:p w:rsidR="00CF72EA" w:rsidRPr="004F102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proofErr w:type="spellStart"/>
      <w:r w:rsidR="004F1024">
        <w:rPr>
          <w:rFonts w:eastAsia="Calibri"/>
          <w:color w:val="000000"/>
          <w:sz w:val="28"/>
          <w:szCs w:val="28"/>
        </w:rPr>
        <w:t>Бурлинский</w:t>
      </w:r>
      <w:proofErr w:type="spellEnd"/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F1024">
        <w:rPr>
          <w:rFonts w:eastAsia="Calibri"/>
          <w:color w:val="000000"/>
          <w:sz w:val="28"/>
          <w:szCs w:val="28"/>
        </w:rPr>
        <w:t>Гафурийский</w:t>
      </w:r>
      <w:proofErr w:type="spellEnd"/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управления с разрешения представителя нанимателя (работодателя)</w:t>
      </w: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proofErr w:type="spellStart"/>
      <w:r w:rsidR="004F1024">
        <w:rPr>
          <w:rFonts w:eastAsia="Calibri"/>
          <w:color w:val="000000"/>
          <w:sz w:val="28"/>
          <w:szCs w:val="28"/>
        </w:rPr>
        <w:t>Бурлинский</w:t>
      </w:r>
      <w:proofErr w:type="spellEnd"/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4F1024">
        <w:rPr>
          <w:rFonts w:eastAsia="Calibri"/>
          <w:color w:val="000000"/>
          <w:sz w:val="28"/>
          <w:szCs w:val="28"/>
        </w:rPr>
        <w:t>Гафурийский</w:t>
      </w:r>
      <w:proofErr w:type="spellEnd"/>
      <w:r w:rsidR="004F1024">
        <w:rPr>
          <w:rFonts w:eastAsia="Calibri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B5464">
        <w:rPr>
          <w:rFonts w:eastAsia="Calibri"/>
          <w:color w:val="000000"/>
          <w:sz w:val="28"/>
          <w:szCs w:val="28"/>
        </w:rPr>
        <w:t xml:space="preserve">район Республики Башкортостан разрешения представителя нанимателя (работодателя) которое </w:t>
      </w:r>
      <w:r w:rsidRPr="00FB5464">
        <w:rPr>
          <w:rFonts w:eastAsia="Calibri"/>
          <w:sz w:val="28"/>
          <w:szCs w:val="28"/>
        </w:rPr>
        <w:t>получено  на участие на безвозмездной основе в</w:t>
      </w:r>
      <w:r w:rsidRPr="00FB5464">
        <w:rPr>
          <w:rFonts w:eastAsia="Calibri"/>
          <w:color w:val="FF0000"/>
          <w:sz w:val="28"/>
          <w:szCs w:val="28"/>
        </w:rPr>
        <w:t xml:space="preserve"> </w:t>
      </w:r>
      <w:r w:rsidRPr="00FB5464">
        <w:rPr>
          <w:rFonts w:eastAsia="Calibri"/>
          <w:sz w:val="28"/>
          <w:szCs w:val="28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FB54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B5464">
        <w:rPr>
          <w:rFonts w:eastAsia="Calibr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3. Заявление о разрешении представителя нанимателя (работодателя) которое получено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FB5464">
        <w:rPr>
          <w:rFonts w:eastAsia="Calibri"/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5. Регистрация заявления осуществляется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>на безвозмездной основе</w:t>
      </w:r>
      <w:proofErr w:type="gramEnd"/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FB5464">
        <w:rPr>
          <w:rFonts w:eastAsia="Calibri"/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FB5464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FB5464">
        <w:rPr>
          <w:rFonts w:eastAsia="Calibri"/>
          <w:color w:val="000000"/>
          <w:sz w:val="28"/>
          <w:szCs w:val="28"/>
        </w:rPr>
        <w:t xml:space="preserve"> к настоящему Положению.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удовлетворяет заявление муниципального служащего;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FB5464">
        <w:rPr>
          <w:rFonts w:eastAsia="Calibri"/>
          <w:color w:val="000000"/>
          <w:sz w:val="28"/>
          <w:szCs w:val="28"/>
        </w:rPr>
        <w:t>и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кадровой службы, указанном в пункте 8 настоящего Положения.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11. Кадровая служба в течение двух рабочих дней с момента принятия решения руководителем органа местного самоуправления по результатам </w:t>
      </w:r>
      <w:r w:rsidRPr="00FB5464">
        <w:rPr>
          <w:rFonts w:eastAsia="Calibri"/>
          <w:color w:val="000000"/>
          <w:sz w:val="28"/>
          <w:szCs w:val="28"/>
        </w:rPr>
        <w:lastRenderedPageBreak/>
        <w:t>рассмотрения заявления уведомляет муниципального служащего о принятом решении.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F72EA" w:rsidRPr="00FB5464" w:rsidRDefault="00CF72EA" w:rsidP="00CF72EA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br w:type="page"/>
      </w:r>
    </w:p>
    <w:p w:rsidR="00CF72EA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</w:t>
      </w:r>
      <w:r w:rsidRPr="00FB5464">
        <w:rPr>
          <w:rFonts w:eastAsia="Calibri"/>
          <w:color w:val="000000"/>
          <w:sz w:val="26"/>
          <w:szCs w:val="26"/>
        </w:rPr>
        <w:t>Приложение № 1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_________________________________________________</w:t>
      </w:r>
      <w:r>
        <w:rPr>
          <w:rFonts w:eastAsia="Calibri"/>
          <w:color w:val="000000"/>
          <w:sz w:val="26"/>
          <w:szCs w:val="26"/>
        </w:rPr>
        <w:t>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</w:t>
      </w:r>
      <w:r>
        <w:rPr>
          <w:rFonts w:eastAsia="Calibri"/>
          <w:color w:val="000000"/>
          <w:sz w:val="26"/>
          <w:szCs w:val="26"/>
        </w:rPr>
        <w:t xml:space="preserve">   </w:t>
      </w:r>
      <w:r w:rsidRPr="00FB5464">
        <w:rPr>
          <w:rFonts w:eastAsia="Calibri"/>
          <w:color w:val="000000"/>
          <w:sz w:val="26"/>
          <w:szCs w:val="26"/>
        </w:rPr>
        <w:t xml:space="preserve">  (должность руководителя органа местного самоуправления, 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от 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FB5464">
        <w:rPr>
          <w:rFonts w:eastAsia="Calibri"/>
          <w:color w:val="000000"/>
          <w:sz w:val="26"/>
          <w:szCs w:val="26"/>
        </w:rPr>
        <w:t xml:space="preserve">   (наименование должности)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(контактные данные)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Заявление</w:t>
      </w:r>
    </w:p>
    <w:p w:rsidR="00CF72EA" w:rsidRPr="00FB5464" w:rsidRDefault="00CF72EA" w:rsidP="00CF72E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 xml:space="preserve">В соответствии с </w:t>
      </w:r>
      <w:hyperlink r:id="rId9" w:history="1">
        <w:r w:rsidRPr="00FB5464">
          <w:rPr>
            <w:rFonts w:eastAsia="Calibri"/>
            <w:color w:val="000000"/>
            <w:sz w:val="26"/>
            <w:szCs w:val="26"/>
          </w:rPr>
          <w:t>пунктом 3 части 1 статьи 14</w:t>
        </w:r>
      </w:hyperlink>
      <w:r w:rsidRPr="00FB5464">
        <w:rPr>
          <w:rFonts w:eastAsia="Calibri"/>
          <w:color w:val="00000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FB5464">
        <w:rPr>
          <w:rFonts w:eastAsia="Calibri"/>
          <w:color w:val="00000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proofErr w:type="gramStart"/>
      <w:r w:rsidRPr="00FB5464">
        <w:rPr>
          <w:rFonts w:eastAsia="Calibri"/>
          <w:i/>
          <w:color w:val="000000"/>
          <w:sz w:val="26"/>
          <w:szCs w:val="26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r w:rsidRPr="00FB5464">
        <w:rPr>
          <w:rFonts w:eastAsia="Calibri"/>
          <w:i/>
          <w:color w:val="000000"/>
          <w:sz w:val="26"/>
          <w:szCs w:val="26"/>
        </w:rPr>
        <w:t>соответствующей деятельности, иное).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                                                                              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</w:t>
      </w:r>
      <w:r w:rsidRPr="00FB5464">
        <w:rPr>
          <w:rFonts w:eastAsia="Calibri"/>
          <w:color w:val="000000"/>
          <w:sz w:val="26"/>
          <w:szCs w:val="26"/>
        </w:rPr>
        <w:tab/>
      </w:r>
      <w:r w:rsidRPr="00FB5464">
        <w:rPr>
          <w:rFonts w:eastAsia="Calibri"/>
          <w:color w:val="000000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CF72EA" w:rsidRPr="00FB5464" w:rsidSect="00090922">
          <w:headerReference w:type="even" r:id="rId10"/>
          <w:headerReference w:type="default" r:id="rId11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Журнал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B5464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FB5464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ind w:left="8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Дата поступления заявления</w:t>
            </w:r>
          </w:p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CF72EA" w:rsidRPr="00FB5464" w:rsidTr="008C4F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B5464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</w:t>
      </w:r>
    </w:p>
    <w:p w:rsidR="00CF72EA" w:rsidRPr="00DB1330" w:rsidRDefault="00CF72EA" w:rsidP="00CF72EA">
      <w:pPr>
        <w:rPr>
          <w:color w:val="000000"/>
        </w:rPr>
      </w:pPr>
    </w:p>
    <w:p w:rsidR="00CF72EA" w:rsidRPr="00DB1330" w:rsidRDefault="00CF72EA" w:rsidP="00CF72E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04669" w:rsidRDefault="00D04669"/>
    <w:sectPr w:rsidR="00D04669" w:rsidSect="00DB1330">
      <w:headerReference w:type="even" r:id="rId12"/>
      <w:head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4" w:rsidRDefault="004F1024" w:rsidP="00090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64" w:rsidRDefault="004F1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4" w:rsidRPr="00564D4D" w:rsidRDefault="004F1024" w:rsidP="00090922">
    <w:pPr>
      <w:pStyle w:val="a3"/>
      <w:framePr w:wrap="around" w:vAnchor="text" w:hAnchor="margin" w:xAlign="center" w:y="1"/>
      <w:rPr>
        <w:rStyle w:val="a5"/>
        <w:szCs w:val="28"/>
      </w:rPr>
    </w:pPr>
    <w:r w:rsidRPr="00564D4D">
      <w:rPr>
        <w:rStyle w:val="a5"/>
        <w:szCs w:val="28"/>
      </w:rPr>
      <w:fldChar w:fldCharType="begin"/>
    </w:r>
    <w:r w:rsidRPr="00564D4D">
      <w:rPr>
        <w:rStyle w:val="a5"/>
        <w:szCs w:val="28"/>
      </w:rPr>
      <w:instrText xml:space="preserve">PAGE  </w:instrText>
    </w:r>
    <w:r w:rsidRPr="00564D4D">
      <w:rPr>
        <w:rStyle w:val="a5"/>
        <w:szCs w:val="28"/>
      </w:rPr>
      <w:fldChar w:fldCharType="separate"/>
    </w:r>
    <w:r>
      <w:rPr>
        <w:rStyle w:val="a5"/>
        <w:noProof/>
        <w:szCs w:val="28"/>
      </w:rPr>
      <w:t>2</w:t>
    </w:r>
    <w:r w:rsidRPr="00564D4D">
      <w:rPr>
        <w:rStyle w:val="a5"/>
        <w:szCs w:val="28"/>
      </w:rPr>
      <w:fldChar w:fldCharType="end"/>
    </w:r>
  </w:p>
  <w:p w:rsidR="00FB5464" w:rsidRDefault="004F1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4F1024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1E" w:rsidRDefault="004F102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4F1024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A461E" w:rsidRDefault="004F1024">
    <w:pPr>
      <w:pStyle w:val="a3"/>
    </w:pPr>
  </w:p>
  <w:p w:rsidR="005A461E" w:rsidRPr="00400578" w:rsidRDefault="004F1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E"/>
    <w:rsid w:val="004F1024"/>
    <w:rsid w:val="00A55ABE"/>
    <w:rsid w:val="00CF72EA"/>
    <w:rsid w:val="00D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2019-04-18T06:52:00Z</dcterms:created>
  <dcterms:modified xsi:type="dcterms:W3CDTF">2019-04-18T07:07:00Z</dcterms:modified>
</cp:coreProperties>
</file>