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DC" w:rsidRDefault="004B38DC" w:rsidP="00327C0F">
      <w:pPr>
        <w:pStyle w:val="p1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DA1D01" w:rsidTr="006B154E">
        <w:trPr>
          <w:cantSplit/>
          <w:trHeight w:val="2259"/>
        </w:trPr>
        <w:tc>
          <w:tcPr>
            <w:tcW w:w="4111" w:type="dxa"/>
            <w:hideMark/>
          </w:tcPr>
          <w:p w:rsidR="00DA1D01" w:rsidRDefault="00DA1D01" w:rsidP="006B154E">
            <w:pPr>
              <w:pStyle w:val="a9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 РЕСПУБЛИКА№Ы</w:t>
            </w:r>
          </w:p>
          <w:p w:rsidR="00DA1D01" w:rsidRDefault="00DA1D01" w:rsidP="006B154E">
            <w:pPr>
              <w:pStyle w:val="a9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DA1D01" w:rsidRDefault="00DA1D01" w:rsidP="006B154E">
            <w:pPr>
              <w:pStyle w:val="a9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DA1D01" w:rsidRDefault="00DA1D01" w:rsidP="006B154E">
            <w:pPr>
              <w:pStyle w:val="a9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DA1D01" w:rsidRDefault="00DA1D01" w:rsidP="006B154E">
            <w:pPr>
              <w:pStyle w:val="a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DA1D01" w:rsidRDefault="00DA1D01" w:rsidP="006B154E">
            <w:pPr>
              <w:pStyle w:val="a9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60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A1D01" w:rsidRDefault="00DA1D01" w:rsidP="006B154E">
            <w:pPr>
              <w:pStyle w:val="a9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РЕСПУБЛИКА </w:t>
            </w:r>
          </w:p>
          <w:p w:rsidR="00DA1D01" w:rsidRDefault="00DA1D01" w:rsidP="006B154E">
            <w:pPr>
              <w:pStyle w:val="a9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БАШКОРТОСТАН</w:t>
            </w:r>
          </w:p>
          <w:p w:rsidR="00DA1D01" w:rsidRDefault="00DA1D01" w:rsidP="006B154E">
            <w:pPr>
              <w:pStyle w:val="a9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</w:t>
            </w:r>
          </w:p>
          <w:p w:rsidR="00DA1D01" w:rsidRDefault="00DA1D01" w:rsidP="006B154E">
            <w:pPr>
              <w:pStyle w:val="a9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DA1D01" w:rsidRDefault="00DA1D01" w:rsidP="006B154E">
            <w:pPr>
              <w:pStyle w:val="a9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DA1D01" w:rsidRDefault="00DA1D01" w:rsidP="006B154E">
            <w:pPr>
              <w:pStyle w:val="a9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DA1D01" w:rsidRDefault="00DA1D01" w:rsidP="00DA1D01">
      <w:pPr>
        <w:pStyle w:val="a9"/>
        <w:rPr>
          <w:rFonts w:eastAsia="Calibri"/>
          <w:sz w:val="24"/>
          <w:szCs w:val="24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DA1D01" w:rsidTr="006B154E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A1D01" w:rsidRDefault="00DA1D01" w:rsidP="006B154E">
            <w:pPr>
              <w:pStyle w:val="a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A1D01" w:rsidRDefault="00DA1D01" w:rsidP="00327C0F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A1D01" w:rsidTr="006B154E">
        <w:trPr>
          <w:trHeight w:val="643"/>
        </w:trPr>
        <w:tc>
          <w:tcPr>
            <w:tcW w:w="3190" w:type="dxa"/>
          </w:tcPr>
          <w:p w:rsidR="00DA1D01" w:rsidRPr="000A6360" w:rsidRDefault="00DA1D01" w:rsidP="006B154E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A6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АРАР</w:t>
            </w:r>
          </w:p>
        </w:tc>
        <w:tc>
          <w:tcPr>
            <w:tcW w:w="3190" w:type="dxa"/>
          </w:tcPr>
          <w:p w:rsidR="00DA1D01" w:rsidRPr="000A6360" w:rsidRDefault="00DA1D01" w:rsidP="006B154E">
            <w:pPr>
              <w:widowControl w:val="0"/>
              <w:spacing w:line="256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A1D01" w:rsidRPr="000A6360" w:rsidRDefault="00DA1D01" w:rsidP="006B154E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DA1D01" w:rsidRDefault="00DA1D01" w:rsidP="00327C0F">
      <w:pPr>
        <w:pStyle w:val="p13"/>
        <w:shd w:val="clear" w:color="auto" w:fill="FFFFFF"/>
        <w:tabs>
          <w:tab w:val="left" w:pos="1620"/>
        </w:tabs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4B38DC" w:rsidRPr="00327C0F" w:rsidRDefault="004B38DC" w:rsidP="00327C0F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7C0F">
        <w:rPr>
          <w:rStyle w:val="s1"/>
          <w:b/>
          <w:bCs/>
          <w:color w:val="000000"/>
        </w:rPr>
        <w:t>О передаче сельским поселением Бурлинский сельсовет муниципального района Гафурийский район полномочий по осуществлению муниципального земельного контроля</w:t>
      </w:r>
    </w:p>
    <w:p w:rsidR="004B38DC" w:rsidRPr="00327C0F" w:rsidRDefault="004B38DC" w:rsidP="004B38DC">
      <w:pPr>
        <w:pStyle w:val="p1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327C0F">
        <w:rPr>
          <w:rStyle w:val="s1"/>
          <w:b/>
          <w:bCs/>
          <w:color w:val="000000"/>
        </w:rPr>
        <w:t>муниципальному району Гафурийский район Республики Башкортостан</w:t>
      </w:r>
    </w:p>
    <w:p w:rsidR="004B38DC" w:rsidRPr="00327C0F" w:rsidRDefault="004B38DC" w:rsidP="004B38DC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B38DC" w:rsidRPr="00327C0F" w:rsidRDefault="004B38DC" w:rsidP="004B38DC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327C0F">
        <w:rPr>
          <w:color w:val="000000"/>
        </w:rPr>
        <w:t>В соответствии со</w:t>
      </w:r>
      <w:r w:rsidRPr="00327C0F">
        <w:rPr>
          <w:rStyle w:val="apple-converted-space"/>
          <w:color w:val="000000"/>
        </w:rPr>
        <w:t> </w:t>
      </w:r>
      <w:hyperlink r:id="rId5" w:tgtFrame="_blank" w:history="1">
        <w:r w:rsidRPr="00327C0F">
          <w:rPr>
            <w:rStyle w:val="s5"/>
            <w:color w:val="0000FF"/>
            <w:u w:val="single"/>
          </w:rPr>
          <w:t>статьями 12</w:t>
        </w:r>
      </w:hyperlink>
      <w:r w:rsidRPr="00327C0F">
        <w:rPr>
          <w:color w:val="000000"/>
        </w:rPr>
        <w:t>,</w:t>
      </w:r>
      <w:r w:rsidRPr="00327C0F">
        <w:rPr>
          <w:rStyle w:val="apple-converted-space"/>
          <w:color w:val="000000"/>
        </w:rPr>
        <w:t> </w:t>
      </w:r>
      <w:hyperlink r:id="rId6" w:tgtFrame="_blank" w:history="1">
        <w:r w:rsidRPr="00327C0F">
          <w:rPr>
            <w:rStyle w:val="s5"/>
            <w:color w:val="0000FF"/>
            <w:u w:val="single"/>
          </w:rPr>
          <w:t>72</w:t>
        </w:r>
      </w:hyperlink>
      <w:r w:rsidRPr="00327C0F">
        <w:rPr>
          <w:rStyle w:val="apple-converted-space"/>
          <w:color w:val="000000"/>
        </w:rPr>
        <w:t> </w:t>
      </w:r>
      <w:r w:rsidRPr="00327C0F">
        <w:rPr>
          <w:color w:val="000000"/>
        </w:rPr>
        <w:t xml:space="preserve">Земельного кодекса Российской Федерации, </w:t>
      </w:r>
      <w:hyperlink r:id="rId7" w:tgtFrame="_blank" w:history="1">
        <w:r w:rsidRPr="00327C0F">
          <w:rPr>
            <w:rStyle w:val="s5"/>
            <w:color w:val="0000FF"/>
            <w:u w:val="single"/>
          </w:rPr>
          <w:t>статьей 16</w:t>
        </w:r>
      </w:hyperlink>
      <w:r w:rsidRPr="00327C0F">
        <w:rPr>
          <w:rStyle w:val="apple-converted-space"/>
          <w:color w:val="000000"/>
        </w:rPr>
        <w:t> </w:t>
      </w:r>
      <w:r w:rsidRPr="00327C0F">
        <w:rPr>
          <w:color w:val="000000"/>
        </w:rPr>
        <w:t>Федерального закона от 6 октября 2003 года № 131-ФЗ "Об общих принципах организации местного самоуправления в Российской Федерации",</w:t>
      </w:r>
      <w:r w:rsidRPr="00327C0F">
        <w:rPr>
          <w:rStyle w:val="apple-converted-space"/>
          <w:color w:val="000000"/>
        </w:rPr>
        <w:t> </w:t>
      </w:r>
      <w:hyperlink r:id="rId8" w:tgtFrame="_blank" w:history="1">
        <w:r w:rsidRPr="00327C0F">
          <w:rPr>
            <w:rStyle w:val="s5"/>
            <w:color w:val="0000FF"/>
            <w:u w:val="single"/>
          </w:rPr>
          <w:t>статьей</w:t>
        </w:r>
        <w:r w:rsidRPr="00327C0F">
          <w:rPr>
            <w:rStyle w:val="apple-converted-space"/>
            <w:color w:val="0000FF"/>
            <w:u w:val="single"/>
          </w:rPr>
          <w:t> </w:t>
        </w:r>
      </w:hyperlink>
      <w:r w:rsidRPr="00327C0F">
        <w:rPr>
          <w:color w:val="000000"/>
        </w:rPr>
        <w:t>3 Устава сельского поселения Бурлинский сельсовет муниципального района Гафурийский район Республики Башкортостан, Совет сельского поселения Бурлинский сельсовет муниципального района Гафурийский район Республики Башкортостан решил:</w:t>
      </w:r>
      <w:proofErr w:type="gramEnd"/>
    </w:p>
    <w:p w:rsidR="004B38DC" w:rsidRPr="00327C0F" w:rsidRDefault="004B38DC" w:rsidP="004B38DC">
      <w:pPr>
        <w:pStyle w:val="p17"/>
        <w:shd w:val="clear" w:color="auto" w:fill="FFFFFF"/>
        <w:ind w:firstLine="708"/>
        <w:jc w:val="both"/>
        <w:rPr>
          <w:color w:val="000000"/>
        </w:rPr>
      </w:pPr>
      <w:r w:rsidRPr="00327C0F">
        <w:rPr>
          <w:color w:val="000000"/>
        </w:rPr>
        <w:t>1.Передать сельским поселением Бурлинский сельсовет полномочий по осуществлению муниципального земельного контроля муниципальному району Гафурийский район Республики Башкортостан.</w:t>
      </w:r>
    </w:p>
    <w:p w:rsidR="004B38DC" w:rsidRPr="00327C0F" w:rsidRDefault="004B38DC" w:rsidP="004B38DC">
      <w:pPr>
        <w:pStyle w:val="p17"/>
        <w:shd w:val="clear" w:color="auto" w:fill="FFFFFF"/>
        <w:ind w:firstLine="708"/>
        <w:jc w:val="both"/>
        <w:rPr>
          <w:color w:val="000000"/>
        </w:rPr>
      </w:pPr>
      <w:r w:rsidRPr="00327C0F">
        <w:rPr>
          <w:color w:val="000000"/>
        </w:rPr>
        <w:t>2.Поручить главе сельского поселения Бурлинский сельсовет муниципального района Гафурийский район подписать Соглашение о передаче полномочий сельским поселением Бурлинский сельсовет муниципального района Гафурийский район Республики Башкортостан по осуществлению муниципального земельного контроля муниципальному району Гафурийский район Республики Башкортостан.</w:t>
      </w:r>
    </w:p>
    <w:p w:rsidR="004B38DC" w:rsidRDefault="004B38DC" w:rsidP="00327C0F">
      <w:pPr>
        <w:pStyle w:val="p17"/>
        <w:shd w:val="clear" w:color="auto" w:fill="FFFFFF"/>
        <w:ind w:firstLine="708"/>
        <w:jc w:val="both"/>
        <w:rPr>
          <w:color w:val="000000"/>
        </w:rPr>
      </w:pPr>
      <w:r w:rsidRPr="00327C0F">
        <w:rPr>
          <w:color w:val="000000"/>
        </w:rPr>
        <w:t>3.Контроль за исполнением настоящего решения возложить на постоянную комиссию Совета</w:t>
      </w:r>
      <w:r w:rsidRPr="00327C0F">
        <w:rPr>
          <w:rStyle w:val="apple-converted-space"/>
          <w:i/>
          <w:iCs/>
          <w:color w:val="000000"/>
        </w:rPr>
        <w:t> </w:t>
      </w:r>
      <w:r w:rsidR="00327C0F" w:rsidRPr="00327C0F">
        <w:rPr>
          <w:color w:val="000000"/>
        </w:rPr>
        <w:t>по бюджету, налогам и по вопросам муниципальной собственности</w:t>
      </w:r>
      <w:proofErr w:type="gramStart"/>
      <w:r w:rsidRPr="00327C0F">
        <w:rPr>
          <w:color w:val="000000"/>
        </w:rPr>
        <w:t xml:space="preserve"> .</w:t>
      </w:r>
      <w:proofErr w:type="gramEnd"/>
    </w:p>
    <w:p w:rsidR="00327C0F" w:rsidRDefault="00327C0F" w:rsidP="00327C0F">
      <w:pPr>
        <w:pStyle w:val="p17"/>
        <w:shd w:val="clear" w:color="auto" w:fill="FFFFFF"/>
        <w:ind w:firstLine="708"/>
        <w:jc w:val="both"/>
        <w:rPr>
          <w:color w:val="000000"/>
        </w:rPr>
      </w:pPr>
    </w:p>
    <w:p w:rsidR="00327C0F" w:rsidRPr="00327C0F" w:rsidRDefault="00327C0F" w:rsidP="00327C0F">
      <w:pPr>
        <w:pStyle w:val="p17"/>
        <w:shd w:val="clear" w:color="auto" w:fill="FFFFFF"/>
        <w:ind w:firstLine="708"/>
        <w:jc w:val="both"/>
        <w:rPr>
          <w:color w:val="000000"/>
        </w:rPr>
      </w:pPr>
    </w:p>
    <w:p w:rsidR="00327C0F" w:rsidRDefault="00327C0F" w:rsidP="00327C0F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Председатель Совета </w:t>
      </w:r>
    </w:p>
    <w:p w:rsidR="00327C0F" w:rsidRDefault="00327C0F" w:rsidP="00327C0F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СП Бурлинский сельсовет </w:t>
      </w:r>
    </w:p>
    <w:p w:rsidR="004B38DC" w:rsidRDefault="00327C0F" w:rsidP="00327C0F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МР Гафурийский район РБ                                                                              Р.Х.Хисматуллин                     </w:t>
      </w:r>
      <w:r w:rsidR="004B38DC" w:rsidRPr="00327C0F">
        <w:rPr>
          <w:color w:val="000000"/>
        </w:rPr>
        <w:t xml:space="preserve">                                                         </w:t>
      </w:r>
    </w:p>
    <w:p w:rsidR="00327C0F" w:rsidRPr="00327C0F" w:rsidRDefault="00327C0F" w:rsidP="00327C0F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</w:p>
    <w:p w:rsidR="004B38DC" w:rsidRPr="00327C0F" w:rsidRDefault="004B38DC" w:rsidP="00327C0F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  <w:r w:rsidRPr="00327C0F">
        <w:rPr>
          <w:color w:val="000000"/>
        </w:rPr>
        <w:t>с</w:t>
      </w:r>
      <w:proofErr w:type="gramStart"/>
      <w:r w:rsidRPr="00327C0F">
        <w:rPr>
          <w:color w:val="000000"/>
        </w:rPr>
        <w:t>.Б</w:t>
      </w:r>
      <w:proofErr w:type="gramEnd"/>
      <w:r w:rsidRPr="00327C0F">
        <w:rPr>
          <w:color w:val="000000"/>
        </w:rPr>
        <w:t>урлы,</w:t>
      </w:r>
    </w:p>
    <w:p w:rsidR="004B38DC" w:rsidRDefault="000F57E7" w:rsidP="00327C0F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от14.11.</w:t>
      </w:r>
      <w:r w:rsidR="004B38DC" w:rsidRPr="00327C0F">
        <w:rPr>
          <w:color w:val="000000"/>
        </w:rPr>
        <w:t>2014 года</w:t>
      </w:r>
    </w:p>
    <w:p w:rsidR="00655727" w:rsidRPr="00327C0F" w:rsidRDefault="00655727" w:rsidP="00327C0F">
      <w:pPr>
        <w:pStyle w:val="p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№ 127-209з</w:t>
      </w:r>
    </w:p>
    <w:sectPr w:rsidR="00655727" w:rsidRPr="00327C0F" w:rsidSect="00F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8DC"/>
    <w:rsid w:val="000F57E7"/>
    <w:rsid w:val="001462A0"/>
    <w:rsid w:val="00264169"/>
    <w:rsid w:val="00327C0F"/>
    <w:rsid w:val="004B38DC"/>
    <w:rsid w:val="005D63E8"/>
    <w:rsid w:val="00655727"/>
    <w:rsid w:val="006E1CA7"/>
    <w:rsid w:val="006F31FF"/>
    <w:rsid w:val="00BB6033"/>
    <w:rsid w:val="00C7584A"/>
    <w:rsid w:val="00DA1D01"/>
    <w:rsid w:val="00F9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8"/>
  </w:style>
  <w:style w:type="paragraph" w:styleId="2">
    <w:name w:val="heading 2"/>
    <w:basedOn w:val="a"/>
    <w:next w:val="a"/>
    <w:link w:val="20"/>
    <w:unhideWhenUsed/>
    <w:qFormat/>
    <w:rsid w:val="006F31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6F31FF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4B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B38DC"/>
  </w:style>
  <w:style w:type="paragraph" w:customStyle="1" w:styleId="p17">
    <w:name w:val="p17"/>
    <w:basedOn w:val="a"/>
    <w:rsid w:val="004B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38DC"/>
  </w:style>
  <w:style w:type="character" w:customStyle="1" w:styleId="s5">
    <w:name w:val="s5"/>
    <w:basedOn w:val="a0"/>
    <w:rsid w:val="004B38DC"/>
  </w:style>
  <w:style w:type="paragraph" w:customStyle="1" w:styleId="p18">
    <w:name w:val="p18"/>
    <w:basedOn w:val="a"/>
    <w:rsid w:val="004B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F31FF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70">
    <w:name w:val="Заголовок 7 Знак"/>
    <w:basedOn w:val="a0"/>
    <w:link w:val="7"/>
    <w:rsid w:val="006F31FF"/>
    <w:rPr>
      <w:rFonts w:ascii="Arial New Bash" w:eastAsia="Times New Roman" w:hAnsi="Arial New Bash" w:cs="Arial"/>
      <w:sz w:val="24"/>
      <w:szCs w:val="20"/>
    </w:rPr>
  </w:style>
  <w:style w:type="paragraph" w:styleId="a3">
    <w:name w:val="header"/>
    <w:basedOn w:val="a"/>
    <w:link w:val="a4"/>
    <w:unhideWhenUsed/>
    <w:rsid w:val="006F31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F31F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F3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1FF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DA1D01"/>
    <w:rPr>
      <w:lang w:eastAsia="en-US"/>
    </w:rPr>
  </w:style>
  <w:style w:type="paragraph" w:styleId="a9">
    <w:name w:val="No Spacing"/>
    <w:link w:val="a8"/>
    <w:uiPriority w:val="1"/>
    <w:qFormat/>
    <w:rsid w:val="00DA1D01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0786836cf4bc790ac3233e0b13004287&amp;url=consultantplus%3A%2F%2Foffline%2Fref%3D46D179F5C1B8D674B1A81654E3C92E28116908A98F0C93927C65BB5492393DFDFA814ABD701D690F60264Eg3L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0786836cf4bc790ac3233e0b13004287&amp;url=consultantplus%3A%2F%2Foffline%2Fref%3D46D179F5C1B8D674B1A81657F1A57121106155A18B0C9ACD273AE009C53037AABDCE13FF34106909g6L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0786836cf4bc790ac3233e0b13004287&amp;url=consultantplus%3A%2F%2Foffline%2Fref%3D46D179F5C1B8D674B1A81657F1A57121106155A48F0E9ACD273AE009C53037AABDCE13FF34106E0Fg6L2J" TargetMode="External"/><Relationship Id="rId5" Type="http://schemas.openxmlformats.org/officeDocument/2006/relationships/hyperlink" Target="https://docviewer.yandex.ru/r.xml?sk=0786836cf4bc790ac3233e0b13004287&amp;url=consultantplus%3A%2F%2Foffline%2Fref%3D46D179F5C1B8D674B1A81657F1A57121106155A48F0E9ACD273AE009C53037AABDCE13FF34106806g6L8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2014-11-13T02:37:00Z</cp:lastPrinted>
  <dcterms:created xsi:type="dcterms:W3CDTF">2014-09-22T10:37:00Z</dcterms:created>
  <dcterms:modified xsi:type="dcterms:W3CDTF">2015-03-13T11:10:00Z</dcterms:modified>
</cp:coreProperties>
</file>