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99" w:rsidRDefault="00EB6199" w:rsidP="00EB6199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EB6199" w:rsidRPr="00F36093" w:rsidTr="00BB5946">
        <w:trPr>
          <w:cantSplit/>
          <w:trHeight w:val="1985"/>
        </w:trPr>
        <w:tc>
          <w:tcPr>
            <w:tcW w:w="4111" w:type="dxa"/>
            <w:hideMark/>
          </w:tcPr>
          <w:p w:rsidR="00EB6199" w:rsidRPr="00F36093" w:rsidRDefault="00EB6199" w:rsidP="00BB5946">
            <w:pPr>
              <w:pStyle w:val="a3"/>
              <w:ind w:firstLine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F36093">
              <w:rPr>
                <w:rFonts w:ascii="Arial" w:hAnsi="Arial" w:cs="Arial"/>
                <w:b/>
                <w:sz w:val="24"/>
                <w:szCs w:val="24"/>
              </w:rPr>
              <w:t>Һ</w:t>
            </w: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EB6199" w:rsidRPr="00F36093" w:rsidRDefault="00EB6199" w:rsidP="00BB5946">
            <w:pPr>
              <w:pStyle w:val="a3"/>
              <w:ind w:firstLine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</w:t>
            </w:r>
          </w:p>
          <w:p w:rsidR="00EB6199" w:rsidRPr="00F36093" w:rsidRDefault="00EB6199" w:rsidP="00BB5946">
            <w:pPr>
              <w:pStyle w:val="a3"/>
              <w:ind w:firstLine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EB6199" w:rsidRPr="00F36093" w:rsidRDefault="00EB6199" w:rsidP="00BB5946">
            <w:pPr>
              <w:pStyle w:val="a3"/>
              <w:ind w:firstLine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 w:rsidRPr="00F36093">
              <w:rPr>
                <w:b/>
                <w:sz w:val="24"/>
                <w:szCs w:val="24"/>
              </w:rPr>
              <w:t>Ә</w:t>
            </w: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 w:rsidRPr="00F36093">
              <w:rPr>
                <w:b/>
                <w:sz w:val="24"/>
                <w:szCs w:val="24"/>
              </w:rPr>
              <w:t>ӘҺ</w:t>
            </w: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EB6199" w:rsidRPr="00F36093" w:rsidRDefault="00EB6199" w:rsidP="00BB594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EB6199" w:rsidRPr="00F36093" w:rsidRDefault="00EB6199" w:rsidP="00BB5946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F3609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EB6199" w:rsidRPr="00F36093" w:rsidRDefault="00EB6199" w:rsidP="00BB5946">
            <w:pPr>
              <w:pStyle w:val="a3"/>
              <w:ind w:firstLine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F36093"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</w:t>
            </w:r>
          </w:p>
          <w:p w:rsidR="00EB6199" w:rsidRPr="00F36093" w:rsidRDefault="00EB6199" w:rsidP="00BB594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36093">
              <w:rPr>
                <w:b/>
                <w:sz w:val="24"/>
                <w:szCs w:val="24"/>
              </w:rPr>
              <w:t>СОВЕТ</w:t>
            </w:r>
          </w:p>
          <w:p w:rsidR="00EB6199" w:rsidRPr="00F36093" w:rsidRDefault="00EB6199" w:rsidP="00BB594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36093"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EB6199" w:rsidRPr="00F36093" w:rsidRDefault="00EB6199" w:rsidP="00BB594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36093">
              <w:rPr>
                <w:b/>
                <w:sz w:val="24"/>
                <w:szCs w:val="24"/>
              </w:rPr>
              <w:t>МУНИЦИПАЛЬНОГО РАЙОНА</w:t>
            </w:r>
          </w:p>
          <w:p w:rsidR="00EB6199" w:rsidRPr="00F36093" w:rsidRDefault="00EB6199" w:rsidP="00BB594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F36093"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EB6199" w:rsidRPr="00E17DFE" w:rsidRDefault="00EB6199" w:rsidP="00EB6199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/>
      </w:tblPr>
      <w:tblGrid>
        <w:gridCol w:w="9706"/>
      </w:tblGrid>
      <w:tr w:rsidR="00EB6199" w:rsidRPr="00F36093" w:rsidTr="00BB5946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B6199" w:rsidRPr="00F36093" w:rsidRDefault="00EB6199" w:rsidP="00BB594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B6199" w:rsidRPr="00F36093" w:rsidRDefault="00EB6199" w:rsidP="00EB6199">
      <w:pPr>
        <w:spacing w:after="0" w:line="240" w:lineRule="auto"/>
        <w:rPr>
          <w:vanish/>
          <w:sz w:val="24"/>
          <w:szCs w:val="24"/>
        </w:rPr>
      </w:pPr>
    </w:p>
    <w:p w:rsidR="00EB6199" w:rsidRPr="00F36093" w:rsidRDefault="00EB6199" w:rsidP="00EB6199">
      <w:pPr>
        <w:spacing w:line="240" w:lineRule="auto"/>
        <w:rPr>
          <w:color w:val="000000"/>
          <w:sz w:val="24"/>
          <w:szCs w:val="24"/>
        </w:rPr>
      </w:pPr>
      <w:r w:rsidRPr="00F36093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B6199" w:rsidRPr="00F36093" w:rsidTr="00BB5946">
        <w:trPr>
          <w:trHeight w:val="385"/>
        </w:trPr>
        <w:tc>
          <w:tcPr>
            <w:tcW w:w="3190" w:type="dxa"/>
          </w:tcPr>
          <w:p w:rsidR="00EB6199" w:rsidRPr="00F36093" w:rsidRDefault="00EB6199" w:rsidP="00BB5946">
            <w:pPr>
              <w:widowControl w:val="0"/>
              <w:spacing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4"/>
                <w:szCs w:val="24"/>
              </w:rPr>
            </w:pPr>
            <w:r w:rsidRPr="00F36093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sym w:font="ATimes" w:char="004B"/>
            </w:r>
            <w:r w:rsidRPr="00F36093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АРАР</w:t>
            </w:r>
          </w:p>
          <w:p w:rsidR="00EB6199" w:rsidRPr="00F36093" w:rsidRDefault="00EB6199" w:rsidP="00BB5946">
            <w:pPr>
              <w:widowControl w:val="0"/>
              <w:spacing w:line="240" w:lineRule="auto"/>
              <w:ind w:firstLine="4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6199" w:rsidRPr="00F36093" w:rsidRDefault="00EB6199" w:rsidP="00BB5946">
            <w:pPr>
              <w:widowControl w:val="0"/>
              <w:spacing w:line="240" w:lineRule="auto"/>
              <w:ind w:firstLine="48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B6199" w:rsidRPr="00F36093" w:rsidRDefault="00EB6199" w:rsidP="00BB5946">
            <w:pPr>
              <w:widowControl w:val="0"/>
              <w:spacing w:line="240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  <w:r w:rsidRPr="00F36093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EB6199" w:rsidRDefault="00EB6199" w:rsidP="00EB6199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 сельском поселении  </w:t>
      </w:r>
      <w:r>
        <w:rPr>
          <w:rFonts w:ascii="Times New Roman" w:hAnsi="Times New Roman" w:cs="Times New Roman"/>
          <w:sz w:val="28"/>
          <w:szCs w:val="28"/>
        </w:rPr>
        <w:t>Бурлин</w:t>
      </w:r>
      <w:r w:rsidRPr="00EB6199">
        <w:rPr>
          <w:rFonts w:ascii="Times New Roman" w:hAnsi="Times New Roman" w:cs="Times New Roman"/>
          <w:sz w:val="28"/>
          <w:szCs w:val="28"/>
        </w:rPr>
        <w:t>ский сельсовет муниципального района Гафурийский район Республики Башкортостан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28.12.2013 N 418-ФЗ "О внесении изменений в Бюджетный кодекс Российской Федерации и отдельные законодательные акты Российской Федерации" Совет сельского поселения  </w:t>
      </w:r>
      <w:r>
        <w:rPr>
          <w:rFonts w:ascii="Times New Roman" w:hAnsi="Times New Roman" w:cs="Times New Roman"/>
          <w:sz w:val="28"/>
          <w:szCs w:val="28"/>
        </w:rPr>
        <w:t>Бурлин</w:t>
      </w:r>
      <w:r w:rsidRPr="00EB6199">
        <w:rPr>
          <w:rFonts w:ascii="Times New Roman" w:hAnsi="Times New Roman" w:cs="Times New Roman"/>
          <w:sz w:val="28"/>
          <w:szCs w:val="28"/>
        </w:rPr>
        <w:t>ский сельсовет муниципального района Гафурийский район Республики Башкортостан  решил: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1.</w:t>
      </w:r>
      <w:r w:rsidRPr="00EB6199"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решение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от 21.11.2013 года № 95</w:t>
      </w:r>
      <w:r w:rsidRPr="00EB61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155/1</w:t>
      </w:r>
      <w:r w:rsidRPr="00EB6199">
        <w:rPr>
          <w:rFonts w:ascii="Times New Roman" w:hAnsi="Times New Roman" w:cs="Times New Roman"/>
          <w:sz w:val="28"/>
          <w:szCs w:val="28"/>
        </w:rPr>
        <w:t xml:space="preserve">з «Положение о бюджетном процессе в сельском поселении  </w:t>
      </w:r>
      <w:r>
        <w:rPr>
          <w:rFonts w:ascii="Times New Roman" w:hAnsi="Times New Roman" w:cs="Times New Roman"/>
          <w:sz w:val="28"/>
          <w:szCs w:val="28"/>
        </w:rPr>
        <w:t>Бурлинский</w:t>
      </w:r>
      <w:r w:rsidRPr="00EB61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Башкортостан», изложив: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часть 1 статьи 14 в следующей редакции: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6199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</w:t>
      </w:r>
      <w:proofErr w:type="gramEnd"/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lastRenderedPageBreak/>
        <w:t>часть 4 статьи 15 в следующей редакции: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6199">
        <w:rPr>
          <w:rFonts w:ascii="Times New Roman" w:hAnsi="Times New Roman" w:cs="Times New Roman"/>
          <w:sz w:val="28"/>
          <w:szCs w:val="28"/>
        </w:rPr>
        <w:t xml:space="preserve">В решении о бюджете поселения могут предусматриваться бюджетные ассигнования на предоставление в соответствии с решениями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Бурлин</w:t>
      </w:r>
      <w:r w:rsidRPr="00EB6199">
        <w:rPr>
          <w:rFonts w:ascii="Times New Roman" w:hAnsi="Times New Roman" w:cs="Times New Roman"/>
          <w:sz w:val="28"/>
          <w:szCs w:val="28"/>
        </w:rPr>
        <w:t xml:space="preserve">ский 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>Бурлин</w:t>
      </w:r>
      <w:r w:rsidRPr="00EB6199">
        <w:rPr>
          <w:rFonts w:ascii="Times New Roman" w:hAnsi="Times New Roman" w:cs="Times New Roman"/>
          <w:sz w:val="28"/>
          <w:szCs w:val="28"/>
        </w:rPr>
        <w:t>ский  сельсовет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Статью 16 в следующей редакции: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1. В решении о бюджете поселения могут предусматриваться бюджетные ассигнования </w:t>
      </w:r>
      <w:proofErr w:type="gramStart"/>
      <w:r w:rsidRPr="00EB6199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форме капитальных вложений в объекты муниципальной собственности в соответствии с решениями</w:t>
      </w:r>
      <w:proofErr w:type="gramEnd"/>
      <w:r w:rsidRPr="00EB6199">
        <w:rPr>
          <w:rFonts w:ascii="Times New Roman" w:hAnsi="Times New Roman" w:cs="Times New Roman"/>
          <w:sz w:val="28"/>
          <w:szCs w:val="28"/>
        </w:rPr>
        <w:t>, указанными в пункте 2 настоящей статьи.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99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EB6199">
        <w:rPr>
          <w:rFonts w:ascii="Times New Roman" w:hAnsi="Times New Roman" w:cs="Times New Roman"/>
          <w:sz w:val="28"/>
          <w:szCs w:val="28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Бурлин</w:t>
      </w:r>
      <w:r w:rsidRPr="00EB6199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619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Бурлин</w:t>
      </w:r>
      <w:r w:rsidRPr="00EB6199">
        <w:rPr>
          <w:rFonts w:ascii="Times New Roman" w:hAnsi="Times New Roman" w:cs="Times New Roman"/>
          <w:sz w:val="28"/>
          <w:szCs w:val="28"/>
        </w:rPr>
        <w:t xml:space="preserve">ский  сельсовет, являющимся государственными (муниципальными)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</w:t>
      </w:r>
      <w:r w:rsidRPr="00EB6199">
        <w:rPr>
          <w:rFonts w:ascii="Times New Roman" w:hAnsi="Times New Roman" w:cs="Times New Roman"/>
          <w:sz w:val="28"/>
          <w:szCs w:val="28"/>
        </w:rPr>
        <w:lastRenderedPageBreak/>
        <w:t>полномочий, связанных с введением в установленном порядке в эксплуатацию объектов муниципальной собственности) (далее</w:t>
      </w:r>
      <w:proofErr w:type="gramEnd"/>
      <w:r w:rsidRPr="00EB6199">
        <w:rPr>
          <w:rFonts w:ascii="Times New Roman" w:hAnsi="Times New Roman" w:cs="Times New Roman"/>
          <w:sz w:val="28"/>
          <w:szCs w:val="28"/>
        </w:rPr>
        <w:t xml:space="preserve">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Бурлин</w:t>
      </w:r>
      <w:r w:rsidRPr="00EB6199">
        <w:rPr>
          <w:rFonts w:ascii="Times New Roman" w:hAnsi="Times New Roman" w:cs="Times New Roman"/>
          <w:sz w:val="28"/>
          <w:szCs w:val="28"/>
        </w:rPr>
        <w:t>ский  сельсовет.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99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пункте 2 настоящей статьи, а также общего объема капитальных вложений в объект муниципальной собственности, в</w:t>
      </w:r>
      <w:proofErr w:type="gramEnd"/>
      <w:r w:rsidRPr="00EB6199">
        <w:rPr>
          <w:rFonts w:ascii="Times New Roman" w:hAnsi="Times New Roman" w:cs="Times New Roman"/>
          <w:sz w:val="28"/>
          <w:szCs w:val="28"/>
        </w:rPr>
        <w:t xml:space="preserve">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пункте 2 настоящей статьи. 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муниципальных контрактов;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99">
        <w:rPr>
          <w:rFonts w:ascii="Times New Roman" w:hAnsi="Times New Roman" w:cs="Times New Roman"/>
          <w:sz w:val="28"/>
          <w:szCs w:val="28"/>
        </w:rPr>
        <w:lastRenderedPageBreak/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Соглашения о передаче полномочий являются основанием для открытия органам, указанным в абзаце первом настоящего пункта, в финансовом органе муниципального образования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5.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6. Не допускается при исполнении бюджета сельского поселения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16.1  Особенности осуществления капитальных вложений в объекты муниципальной собственности 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1. Осуществление бюджетных инвестиций из бюджета сельского поселения в объекты муниципальной собственности, которые не относятся (не могут быть отнесены) к муниципальной собственности, не допускается.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3. 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подлежат утверждению решением Совета сельского поселения о бюджете  раздельно по каждому объекту.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2.</w:t>
      </w:r>
      <w:r w:rsidRPr="00EB6199">
        <w:rPr>
          <w:rFonts w:ascii="Times New Roman" w:hAnsi="Times New Roman" w:cs="Times New Roman"/>
          <w:sz w:val="28"/>
          <w:szCs w:val="28"/>
        </w:rPr>
        <w:tab/>
        <w:t>Установить, что настоящее решение вступает в силу с 1 января 2014 года.</w:t>
      </w:r>
    </w:p>
    <w:p w:rsidR="00EB6199" w:rsidRPr="00EB6199" w:rsidRDefault="00EB6199" w:rsidP="00EB619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>3.</w:t>
      </w:r>
      <w:r w:rsidRPr="00EB61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61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199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 постоянную комиссию Совета по бюджету, налогам и вопросам собственности. </w:t>
      </w:r>
    </w:p>
    <w:p w:rsidR="00EB6199" w:rsidRPr="00EB6199" w:rsidRDefault="00EB6199" w:rsidP="00EB6199">
      <w:pPr>
        <w:spacing w:after="0"/>
        <w:ind w:right="360"/>
        <w:rPr>
          <w:rFonts w:ascii="Times New Roman" w:hAnsi="Times New Roman" w:cs="Times New Roman"/>
          <w:sz w:val="28"/>
          <w:szCs w:val="28"/>
        </w:rPr>
      </w:pPr>
    </w:p>
    <w:p w:rsidR="00EB6199" w:rsidRPr="00EB6199" w:rsidRDefault="00EB6199" w:rsidP="00EB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19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Р.Х.Хисматуллин</w:t>
      </w:r>
    </w:p>
    <w:p w:rsidR="00EB6199" w:rsidRPr="00EB6199" w:rsidRDefault="00EB6199" w:rsidP="00EB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урлы</w:t>
      </w:r>
      <w:r w:rsidRPr="00EB6199">
        <w:rPr>
          <w:rFonts w:ascii="Times New Roman" w:hAnsi="Times New Roman" w:cs="Times New Roman"/>
          <w:sz w:val="28"/>
          <w:szCs w:val="28"/>
        </w:rPr>
        <w:t>,</w:t>
      </w:r>
    </w:p>
    <w:p w:rsidR="00EB6199" w:rsidRPr="00EB6199" w:rsidRDefault="00EB6199" w:rsidP="00EB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№104-175</w:t>
      </w:r>
      <w:r w:rsidRPr="00EB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99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05.02.2014 года</w:t>
      </w:r>
    </w:p>
    <w:p w:rsidR="00883680" w:rsidRPr="00EB6199" w:rsidRDefault="00883680" w:rsidP="00EB6199">
      <w:pPr>
        <w:spacing w:after="0"/>
        <w:rPr>
          <w:rFonts w:ascii="Times New Roman" w:hAnsi="Times New Roman" w:cs="Times New Roman"/>
        </w:rPr>
      </w:pPr>
    </w:p>
    <w:sectPr w:rsidR="00883680" w:rsidRPr="00EB6199" w:rsidSect="006C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199"/>
    <w:rsid w:val="006C57C0"/>
    <w:rsid w:val="00883680"/>
    <w:rsid w:val="009065A5"/>
    <w:rsid w:val="00EB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1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2014-02-18T11:27:00Z</dcterms:created>
  <dcterms:modified xsi:type="dcterms:W3CDTF">2014-09-24T10:51:00Z</dcterms:modified>
</cp:coreProperties>
</file>